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1B" w:rsidRDefault="000D281B" w:rsidP="000D281B">
      <w:pPr>
        <w:autoSpaceDE w:val="0"/>
        <w:autoSpaceDN w:val="0"/>
        <w:adjustRightInd w:val="0"/>
        <w:spacing w:after="0" w:line="240" w:lineRule="auto"/>
        <w:jc w:val="center"/>
        <w:rPr>
          <w:rFonts w:cs="David"/>
          <w:sz w:val="24"/>
          <w:szCs w:val="24"/>
        </w:rPr>
      </w:pPr>
      <w:r>
        <w:rPr>
          <w:rFonts w:ascii="Times New Roman" w:hAnsi="Times New Roman" w:cs="Times New Roman"/>
          <w:b/>
          <w:color w:val="000000"/>
          <w:sz w:val="24"/>
          <w:szCs w:val="24"/>
        </w:rPr>
        <w:t xml:space="preserve">The Whole World Is </w:t>
      </w:r>
      <w:proofErr w:type="spellStart"/>
      <w:r>
        <w:rPr>
          <w:rFonts w:ascii="Times New Roman" w:hAnsi="Times New Roman" w:cs="Times New Roman"/>
          <w:b/>
          <w:color w:val="000000"/>
          <w:sz w:val="24"/>
          <w:szCs w:val="24"/>
        </w:rPr>
        <w:t>Holy</w:t>
      </w:r>
      <w:proofErr w:type="gramStart"/>
      <w:r>
        <w:rPr>
          <w:rFonts w:ascii="Times New Roman" w:hAnsi="Times New Roman" w:cs="Times New Roman"/>
          <w:b/>
          <w:color w:val="000000"/>
          <w:sz w:val="24"/>
          <w:szCs w:val="24"/>
        </w:rPr>
        <w:t>:Exploring</w:t>
      </w:r>
      <w:proofErr w:type="spellEnd"/>
      <w:proofErr w:type="gramEnd"/>
      <w:r>
        <w:rPr>
          <w:rFonts w:ascii="Times New Roman" w:hAnsi="Times New Roman" w:cs="Times New Roman"/>
          <w:b/>
          <w:color w:val="000000"/>
          <w:sz w:val="24"/>
          <w:szCs w:val="24"/>
        </w:rPr>
        <w:t xml:space="preserve"> the Power and Potential of </w:t>
      </w:r>
      <w:proofErr w:type="spellStart"/>
      <w:r>
        <w:rPr>
          <w:rFonts w:ascii="Times New Roman" w:hAnsi="Times New Roman" w:cs="Times New Roman"/>
          <w:b/>
          <w:color w:val="000000"/>
          <w:sz w:val="24"/>
          <w:szCs w:val="24"/>
        </w:rPr>
        <w:t>Berakhot</w:t>
      </w:r>
      <w:proofErr w:type="spellEnd"/>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Times New Roman" w:hAnsi="Times New Roman" w:cs="Times New Roman"/>
          <w:b/>
          <w:color w:val="000000"/>
          <w:sz w:val="24"/>
          <w:szCs w:val="24"/>
        </w:rPr>
        <w:t>as</w:t>
      </w:r>
      <w:proofErr w:type="gramEnd"/>
      <w:r>
        <w:rPr>
          <w:rFonts w:ascii="Times New Roman" w:hAnsi="Times New Roman" w:cs="Times New Roman"/>
          <w:b/>
          <w:color w:val="000000"/>
          <w:sz w:val="24"/>
          <w:szCs w:val="24"/>
        </w:rPr>
        <w:t xml:space="preserve"> Old/New Jewish Spirituality</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Times New Roman" w:hAnsi="Times New Roman" w:cs="Times New Roman"/>
          <w:b/>
          <w:color w:val="000000"/>
          <w:sz w:val="24"/>
          <w:szCs w:val="24"/>
        </w:rPr>
        <w:t>Rabbi Michael L. Feshbach</w:t>
      </w:r>
    </w:p>
    <w:p w:rsidR="000D281B" w:rsidRDefault="000D281B" w:rsidP="000D281B">
      <w:pPr>
        <w:autoSpaceDE w:val="0"/>
        <w:autoSpaceDN w:val="0"/>
        <w:adjustRightInd w:val="0"/>
        <w:spacing w:after="0" w:line="240" w:lineRule="auto"/>
        <w:jc w:val="center"/>
        <w:rPr>
          <w:rFonts w:cs="David"/>
          <w:sz w:val="24"/>
          <w:szCs w:val="24"/>
        </w:rPr>
      </w:pPr>
      <w:r>
        <w:rPr>
          <w:rFonts w:ascii="Times New Roman" w:hAnsi="Times New Roman" w:cs="Times New Roman"/>
          <w:b/>
          <w:color w:val="000000"/>
          <w:sz w:val="24"/>
          <w:szCs w:val="24"/>
        </w:rPr>
        <w:t>Temple Shalom, Chevy Chase, MD</w:t>
      </w:r>
    </w:p>
    <w:p w:rsidR="000D281B" w:rsidRDefault="000D281B" w:rsidP="000D281B">
      <w:pPr>
        <w:autoSpaceDE w:val="0"/>
        <w:autoSpaceDN w:val="0"/>
        <w:adjustRightInd w:val="0"/>
        <w:spacing w:after="0" w:line="240" w:lineRule="auto"/>
        <w:jc w:val="center"/>
        <w:rPr>
          <w:rFonts w:cs="David"/>
          <w:sz w:val="24"/>
          <w:szCs w:val="24"/>
        </w:rPr>
      </w:pPr>
      <w:r>
        <w:rPr>
          <w:rFonts w:ascii="Times New Roman" w:hAnsi="Times New Roman" w:cs="Times New Roman"/>
          <w:b/>
          <w:color w:val="000000"/>
          <w:sz w:val="24"/>
          <w:szCs w:val="24"/>
        </w:rPr>
        <w:t>rabbifeshbach@templeshalom.net; 301-587-2273</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bidi/>
        <w:adjustRightInd w:val="0"/>
        <w:spacing w:after="0" w:line="240" w:lineRule="auto"/>
        <w:rPr>
          <w:rFonts w:cs="David"/>
          <w:sz w:val="24"/>
          <w:szCs w:val="24"/>
        </w:rPr>
      </w:pPr>
      <w:r>
        <w:rPr>
          <w:rFonts w:cs="Vilna" w:hint="cs"/>
          <w:color w:val="000000"/>
          <w:sz w:val="24"/>
          <w:szCs w:val="28"/>
          <w:rtl/>
          <w:lang w:bidi="he-IL"/>
        </w:rPr>
        <w:t xml:space="preserve"> </w:t>
      </w:r>
      <w:r>
        <w:rPr>
          <w:rFonts w:cs="Vilna"/>
          <w:bCs/>
          <w:color w:val="000000"/>
          <w:sz w:val="24"/>
          <w:szCs w:val="28"/>
          <w:u w:val="single"/>
          <w:rtl/>
          <w:lang w:bidi="he-IL"/>
        </w:rPr>
        <w:t xml:space="preserve">תלמוד בבלי מסכת ברכות דף לה עמוד א </w:t>
      </w:r>
    </w:p>
    <w:p w:rsidR="000D281B" w:rsidRDefault="000D281B" w:rsidP="000D281B">
      <w:pPr>
        <w:autoSpaceDE w:val="0"/>
        <w:autoSpaceDN w:val="0"/>
        <w:bidi/>
        <w:adjustRightInd w:val="0"/>
        <w:spacing w:after="0" w:line="240" w:lineRule="auto"/>
        <w:rPr>
          <w:rFonts w:cs="David"/>
          <w:sz w:val="24"/>
          <w:szCs w:val="24"/>
        </w:rPr>
      </w:pPr>
      <w:r>
        <w:rPr>
          <w:rFonts w:cs="Vilna" w:hint="cs"/>
          <w:color w:val="000000"/>
          <w:sz w:val="24"/>
          <w:szCs w:val="28"/>
          <w:rtl/>
          <w:lang w:bidi="he-IL"/>
        </w:rPr>
        <w:t xml:space="preserve">/משנה/. כיצד מברכין על הפירות? על פירות האילן הוא אומר: בורא פרי העץ חוץ מן היין, שעל היין הוא אומר: בורא פרי הגפן; ועל פירות הארץ הוא אומר: בורא פרי האדמה, חוץ מן הפת, שעל הפת הוא אומר: המוציא לחם מן הארץ; ועל הירקות הוא אומר: בורא פרי האדמה, רבי יהודה אומר: בורא מיני דשאים. </w:t>
      </w:r>
    </w:p>
    <w:p w:rsidR="000D281B" w:rsidRDefault="000D281B" w:rsidP="000D281B">
      <w:pPr>
        <w:autoSpaceDE w:val="0"/>
        <w:autoSpaceDN w:val="0"/>
        <w:bidi/>
        <w:adjustRightInd w:val="0"/>
        <w:spacing w:after="0" w:line="240" w:lineRule="auto"/>
        <w:rPr>
          <w:rFonts w:cs="David"/>
          <w:sz w:val="24"/>
          <w:szCs w:val="24"/>
        </w:rPr>
      </w:pPr>
    </w:p>
    <w:p w:rsidR="000D281B" w:rsidRDefault="000D281B" w:rsidP="000D281B">
      <w:pPr>
        <w:autoSpaceDE w:val="0"/>
        <w:autoSpaceDN w:val="0"/>
        <w:bidi/>
        <w:adjustRightInd w:val="0"/>
        <w:spacing w:after="0" w:line="240" w:lineRule="auto"/>
        <w:rPr>
          <w:rFonts w:cs="David"/>
          <w:sz w:val="24"/>
          <w:szCs w:val="24"/>
        </w:rPr>
      </w:pPr>
      <w:r>
        <w:rPr>
          <w:rFonts w:cs="Vilna"/>
          <w:color w:val="000000"/>
          <w:sz w:val="24"/>
          <w:szCs w:val="28"/>
          <w:rtl/>
          <w:lang w:bidi="he-IL"/>
        </w:rPr>
        <w:t xml:space="preserve">גמרא. מנא הני מילי? דתנו רבנן: +ויקרא י"ט+ קדש הלולים לה' - מלמד שטעונים ברכה לפניהם ולאחריהם, מכאן אמר רבי עקיבא: אסור לאדם שיטעום כלום קודם שיברך - והאי קדש הלולים להכי הוא דאתא? האי מיבעי ליה, חד: דאמר רחמנא - אחליה והדר אכליה; ואידך: דבר הטעון שירה - טעון חלול, ושאינו טעון שירה - אין טעון חלול, וכדרבי שמואל בר נחמני אמר רבי יונתן; דאמר רבי שמואל בר נחמני אמר רבי יונתן: מנין שאין אומרים שירה אלא על היין - שנאמר +שופטים ט'+ ותאמר להם הגפן החדלתי את תירושי המשמח אלהים ואנשים, אם אנשים משמח - אלהים במה משמח? מכאן, שאין אומרים שירה אלא על היין! הניחא למאן דתני נטע רבעי, אלא למאן דתני כרם רבעי מאי איכא למימר? דאתמר: רבי חייא ורבי שמעון ברבי, חד תני: כרם רבעי, וחד תני: נטע רבעי! ולמאן דתני כרם רבעי - הניחא אי יליף גזרה שוה, דתניא: רבי אומר, נאמר כאן: +ויקרא י"ט+ להוסיף לכם תבואתו, ונאמר להלן: +דברים כ"ב+ ותבואת הכרם - מה להלן כרם אף כאן כרם, אייתר ליה חד הלול לברכה; ואי לא יליף גזרה שוה - ברכה מנא ליה? ואי נמי יליף גזרה שוה - אשכחן לאחריו, לפניו מנין! הא לא קשיא, דאתיא בקל וחומר: כשהוא שבע מברך - כשהוא רעב לא כל שכן? אשכחן כרם, שאר מינין מנין? דיליף מכרם, מה כרם דבר שנהנה וטעון ברכה - אף כל דבר שנהנה טעון ברכה. - איכא למפרך: מה לכרם שכן חייב בעוללות! קמה תוכיח. מה לקמה - שכן חייבת בחלה! כרם יוכיח. וחזר הדין: לא ראי זה כראי זה ולא ראי זה כראי זה, הצד השוה שבהן - דבר שנהנה וטעון ברכה, אף כל דבר שנהנה טעון ברכה. - מה להצד השוה שבהן - שכן יש בו צד מזבח! ואתי נמי זית דאית ביה צד מזבח. - וזית מצד מזבח אתי? והא בהדיא כתיב ביה כרם, דכתיב: +שופטים ט"ו+ ויבער מגדיש ועד קמה ועד כרם זית! אמר רב פפא: כרם זית - אקרי, כרם סתמא - לא אקרי. מכל מקום קשיא: מה להצד השוה שבהן שכן יש בהן צד מזבח! אלא: דיליף לה משבעת המינין - מה שבעת המינין דבר שנהנה וטעון ברכה, אף כל דבר שנהנה טעון ברכה. מה לשבעת המינין שכן חייבין בבכורים! ועוד: התינח לאחריו, לפניו מנין? - הא לא קשיא; דאתי בקל וחומר: כשהוא שבע מברך - כשהוא רעב לא כל שכן. ולמאן דתני נטע רבעי - הא תינח כל דבר נטיעה. דלאו בר נטיעה, כגון בשר ביצים ודגים, מנא ליה? - אלא, סברא הוא: אסור לו לאדם שיהנה מן העולם הזה בלא ברכה. </w:t>
      </w:r>
    </w:p>
    <w:p w:rsidR="000D281B" w:rsidRDefault="000D281B" w:rsidP="000D281B">
      <w:pPr>
        <w:autoSpaceDE w:val="0"/>
        <w:autoSpaceDN w:val="0"/>
        <w:bidi/>
        <w:adjustRightInd w:val="0"/>
        <w:spacing w:after="0" w:line="240" w:lineRule="auto"/>
        <w:rPr>
          <w:rFonts w:cs="David"/>
          <w:sz w:val="24"/>
          <w:szCs w:val="24"/>
          <w:rtl/>
        </w:rPr>
      </w:pPr>
    </w:p>
    <w:p w:rsidR="000D281B" w:rsidRDefault="000D281B" w:rsidP="000D281B">
      <w:pPr>
        <w:autoSpaceDE w:val="0"/>
        <w:autoSpaceDN w:val="0"/>
        <w:bidi/>
        <w:adjustRightInd w:val="0"/>
        <w:spacing w:after="0" w:line="240" w:lineRule="auto"/>
        <w:rPr>
          <w:rFonts w:cs="David"/>
          <w:sz w:val="24"/>
          <w:szCs w:val="24"/>
          <w:rtl/>
        </w:rPr>
      </w:pPr>
    </w:p>
    <w:p w:rsidR="000D281B" w:rsidRDefault="000D281B" w:rsidP="000D281B">
      <w:pPr>
        <w:autoSpaceDE w:val="0"/>
        <w:autoSpaceDN w:val="0"/>
        <w:bidi/>
        <w:adjustRightInd w:val="0"/>
        <w:spacing w:after="0" w:line="240" w:lineRule="auto"/>
        <w:rPr>
          <w:rFonts w:cs="David"/>
          <w:sz w:val="24"/>
          <w:szCs w:val="24"/>
          <w:rtl/>
        </w:rPr>
      </w:pPr>
    </w:p>
    <w:p w:rsidR="000D281B" w:rsidRDefault="000D281B" w:rsidP="000D281B">
      <w:pPr>
        <w:autoSpaceDE w:val="0"/>
        <w:autoSpaceDN w:val="0"/>
        <w:bidi/>
        <w:adjustRightInd w:val="0"/>
        <w:spacing w:after="0" w:line="240" w:lineRule="auto"/>
        <w:rPr>
          <w:rFonts w:cs="David"/>
          <w:sz w:val="24"/>
          <w:szCs w:val="24"/>
          <w:rtl/>
        </w:rPr>
      </w:pPr>
    </w:p>
    <w:p w:rsidR="000D281B" w:rsidRDefault="000D281B" w:rsidP="000D281B">
      <w:pPr>
        <w:autoSpaceDE w:val="0"/>
        <w:autoSpaceDN w:val="0"/>
        <w:bidi/>
        <w:adjustRightInd w:val="0"/>
        <w:spacing w:after="0" w:line="240" w:lineRule="auto"/>
        <w:rPr>
          <w:rFonts w:cs="David"/>
          <w:sz w:val="24"/>
          <w:szCs w:val="24"/>
        </w:rPr>
      </w:pPr>
    </w:p>
    <w:p w:rsidR="000D281B" w:rsidRDefault="000D281B" w:rsidP="000D281B">
      <w:pPr>
        <w:autoSpaceDE w:val="0"/>
        <w:autoSpaceDN w:val="0"/>
        <w:bidi/>
        <w:adjustRightInd w:val="0"/>
        <w:spacing w:after="0" w:line="240" w:lineRule="auto"/>
        <w:rPr>
          <w:rFonts w:cs="Vilna"/>
          <w:color w:val="000000"/>
          <w:sz w:val="24"/>
          <w:szCs w:val="28"/>
          <w:rtl/>
          <w:lang w:bidi="he-IL"/>
        </w:rPr>
      </w:pPr>
      <w:r>
        <w:rPr>
          <w:rFonts w:cs="Vilna" w:hint="cs"/>
          <w:color w:val="000000"/>
          <w:sz w:val="24"/>
          <w:szCs w:val="28"/>
          <w:rtl/>
          <w:lang w:bidi="he-IL"/>
        </w:rPr>
        <w:lastRenderedPageBreak/>
        <w:t xml:space="preserve">תנו רבנן: אסור לו לאדם שיהנה מן העולם הזה בלא ברכה, וכל הנהנה מן העולם הזה בלא ברכה - מעל. מאי תקנתיה - ילך אצל חכם. - ילך אצל חכם - מאי עביד ליה? הא עביד ליה איסורא! - אלא אמר רבא: ילך אצל חכם מעיקרא וילמדנו ברכות, כדי שלא יבא לידי מעילה. אמר רב יהודה אמר שמואל: כל הנהנה מן העולם הזה בלא ברכה - כאילו נהנה מקדשי שמים, וכתיב: +תהלים כ"ד+ לה' הארץ ומלואה. רבי לוי רמי: כתיב לה' הארץ ומלואה, וכתיב: +תהלים קט"ו+ השמים שמים לה' והארץ נתן לבני אדם! לא קשיא, כאן - קודם ברכה, </w:t>
      </w:r>
    </w:p>
    <w:p w:rsidR="000D281B" w:rsidRDefault="000D281B" w:rsidP="000D281B">
      <w:pPr>
        <w:autoSpaceDE w:val="0"/>
        <w:autoSpaceDN w:val="0"/>
        <w:bidi/>
        <w:adjustRightInd w:val="0"/>
        <w:spacing w:after="0" w:line="240" w:lineRule="auto"/>
        <w:rPr>
          <w:rFonts w:cs="David"/>
          <w:sz w:val="24"/>
          <w:szCs w:val="24"/>
        </w:rPr>
      </w:pPr>
    </w:p>
    <w:p w:rsidR="000D281B" w:rsidRDefault="000D281B" w:rsidP="000D281B">
      <w:pPr>
        <w:autoSpaceDE w:val="0"/>
        <w:autoSpaceDN w:val="0"/>
        <w:bidi/>
        <w:adjustRightInd w:val="0"/>
        <w:spacing w:after="0" w:line="240" w:lineRule="auto"/>
        <w:rPr>
          <w:rFonts w:cs="David"/>
          <w:sz w:val="24"/>
          <w:szCs w:val="24"/>
        </w:rPr>
      </w:pPr>
      <w:r>
        <w:rPr>
          <w:rFonts w:cs="Vilna"/>
          <w:color w:val="000000"/>
          <w:sz w:val="24"/>
          <w:szCs w:val="28"/>
          <w:rtl/>
          <w:lang w:bidi="he-IL"/>
        </w:rPr>
        <w:t xml:space="preserve"> </w:t>
      </w:r>
      <w:r>
        <w:rPr>
          <w:rFonts w:cs="Vilna" w:hint="cs"/>
          <w:bCs/>
          <w:color w:val="000000"/>
          <w:sz w:val="24"/>
          <w:szCs w:val="28"/>
          <w:u w:val="single"/>
          <w:rtl/>
          <w:lang w:bidi="he-IL"/>
        </w:rPr>
        <w:t xml:space="preserve">תלמוד בבלי מסכת ברכות דף לה עמוד ב </w:t>
      </w:r>
    </w:p>
    <w:p w:rsidR="000D281B" w:rsidRDefault="000D281B" w:rsidP="000D281B">
      <w:pPr>
        <w:autoSpaceDE w:val="0"/>
        <w:autoSpaceDN w:val="0"/>
        <w:bidi/>
        <w:adjustRightInd w:val="0"/>
        <w:spacing w:after="0" w:line="240" w:lineRule="auto"/>
        <w:rPr>
          <w:rFonts w:cs="David"/>
          <w:sz w:val="24"/>
          <w:szCs w:val="24"/>
        </w:rPr>
      </w:pPr>
      <w:r>
        <w:rPr>
          <w:rFonts w:cs="Vilna"/>
          <w:color w:val="000000"/>
          <w:sz w:val="24"/>
          <w:szCs w:val="28"/>
          <w:rtl/>
          <w:lang w:bidi="he-IL"/>
        </w:rPr>
        <w:t xml:space="preserve">כאן - לאחר ברכה. </w:t>
      </w:r>
    </w:p>
    <w:p w:rsidR="000D281B" w:rsidRDefault="000D281B" w:rsidP="000D281B">
      <w:pPr>
        <w:autoSpaceDE w:val="0"/>
        <w:autoSpaceDN w:val="0"/>
        <w:bidi/>
        <w:adjustRightInd w:val="0"/>
        <w:spacing w:after="0" w:line="240" w:lineRule="auto"/>
        <w:rPr>
          <w:rFonts w:cs="David"/>
          <w:sz w:val="24"/>
          <w:szCs w:val="24"/>
        </w:rPr>
      </w:pPr>
      <w:r>
        <w:rPr>
          <w:rFonts w:cs="Vilna" w:hint="cs"/>
          <w:color w:val="000000"/>
          <w:sz w:val="24"/>
          <w:szCs w:val="28"/>
          <w:rtl/>
          <w:lang w:bidi="he-IL"/>
        </w:rPr>
        <w:t xml:space="preserve">אמר רבי חנינא בר פפא: כל הנהנה מן העולם הזה בלא ברכה כאילו גוזל להקדוש ברוך הוא וכנסת ישראל, שנאמר: +משלי כ"ח+ גוזל אביו ואמו ואומר אין פשע חבר הוא לאיש משחית; ואין אביו אלא הקדוש ברוך הוא, שנאמר +דברים ל"ב+ הלא הוא אביך קנך; ואין אמו אלא כנסת ישראל, שנאמר: +משלי א'+ שמע בני מוסר אביך ואל תטוש תורת אמך. </w:t>
      </w:r>
    </w:p>
    <w:p w:rsidR="000D281B" w:rsidRDefault="000D281B" w:rsidP="000D281B">
      <w:pPr>
        <w:autoSpaceDE w:val="0"/>
        <w:autoSpaceDN w:val="0"/>
        <w:adjustRightInd w:val="0"/>
        <w:spacing w:after="0" w:line="240" w:lineRule="auto"/>
        <w:jc w:val="center"/>
        <w:rPr>
          <w:rFonts w:cs="David"/>
          <w:sz w:val="24"/>
          <w:szCs w:val="24"/>
        </w:rPr>
      </w:pPr>
      <w:r>
        <w:rPr>
          <w:rFonts w:cs="David"/>
          <w:sz w:val="24"/>
          <w:szCs w:val="24"/>
        </w:rPr>
        <w:br w:type="page"/>
      </w:r>
      <w:r>
        <w:rPr>
          <w:rFonts w:ascii="Bookman Old Style" w:hAnsi="Bookman Old Style" w:cs="Times New Roman"/>
          <w:b/>
          <w:color w:val="000000"/>
          <w:sz w:val="24"/>
          <w:szCs w:val="24"/>
        </w:rPr>
        <w:lastRenderedPageBreak/>
        <w:t xml:space="preserve">Babylonian Talmud, Tractate </w:t>
      </w:r>
      <w:proofErr w:type="spellStart"/>
      <w:r>
        <w:rPr>
          <w:rFonts w:ascii="Bookman Old Style" w:hAnsi="Bookman Old Style" w:cs="Times New Roman"/>
          <w:b/>
          <w:color w:val="000000"/>
          <w:sz w:val="24"/>
          <w:szCs w:val="24"/>
        </w:rPr>
        <w:t>Berakhot</w:t>
      </w:r>
      <w:proofErr w:type="spellEnd"/>
      <w:r>
        <w:rPr>
          <w:rFonts w:ascii="Bookman Old Style" w:hAnsi="Bookman Old Style" w:cs="Times New Roman"/>
          <w:b/>
          <w:color w:val="000000"/>
          <w:sz w:val="24"/>
          <w:szCs w:val="24"/>
        </w:rPr>
        <w:t>, 35a-35b</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b/>
          <w:color w:val="000000"/>
          <w:sz w:val="24"/>
          <w:szCs w:val="24"/>
        </w:rPr>
        <w:t>Mishnah:</w:t>
      </w:r>
      <w:r>
        <w:rPr>
          <w:rFonts w:ascii="Bookman Old Style" w:hAnsi="Bookman Old Style" w:cs="Times New Roman"/>
          <w:color w:val="000000"/>
          <w:sz w:val="24"/>
          <w:szCs w:val="24"/>
        </w:rPr>
        <w:t xml:space="preserve"> What blessings are said over fruit?</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Over the fruit of the tree one says: </w:t>
      </w:r>
      <w:r>
        <w:rPr>
          <w:rFonts w:cs="Vilna"/>
          <w:color w:val="000000"/>
          <w:sz w:val="24"/>
          <w:szCs w:val="28"/>
          <w:rtl/>
          <w:lang w:bidi="he-IL"/>
        </w:rPr>
        <w:t>בורא פרי העץ</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who</w:t>
      </w:r>
      <w:proofErr w:type="gramEnd"/>
      <w:r>
        <w:rPr>
          <w:rFonts w:ascii="Bookman Old Style" w:hAnsi="Bookman Old Style" w:cs="Times New Roman"/>
          <w:color w:val="000000"/>
          <w:sz w:val="24"/>
          <w:szCs w:val="24"/>
        </w:rPr>
        <w:t xml:space="preserve"> creates the fruit of the tree.”</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except</w:t>
      </w:r>
      <w:proofErr w:type="gramEnd"/>
      <w:r>
        <w:rPr>
          <w:rFonts w:ascii="Bookman Old Style" w:hAnsi="Bookman Old Style" w:cs="Times New Roman"/>
          <w:color w:val="000000"/>
          <w:sz w:val="24"/>
          <w:szCs w:val="24"/>
        </w:rPr>
        <w:t xml:space="preserve"> for wine, over which one says: </w:t>
      </w:r>
      <w:r>
        <w:rPr>
          <w:rFonts w:cs="Vilna" w:hint="cs"/>
          <w:color w:val="000000"/>
          <w:sz w:val="24"/>
          <w:szCs w:val="28"/>
          <w:rtl/>
          <w:lang w:bidi="he-IL"/>
        </w:rPr>
        <w:t>בורא פרי הגפן</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who</w:t>
      </w:r>
      <w:proofErr w:type="gramEnd"/>
      <w:r>
        <w:rPr>
          <w:rFonts w:ascii="Bookman Old Style" w:hAnsi="Bookman Old Style" w:cs="Times New Roman"/>
          <w:color w:val="000000"/>
          <w:sz w:val="24"/>
          <w:szCs w:val="24"/>
        </w:rPr>
        <w:t xml:space="preserve"> creates the fruit of the vine.”</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Over that which grows from the ground one says: </w:t>
      </w:r>
      <w:r>
        <w:rPr>
          <w:rFonts w:cs="Vilna"/>
          <w:color w:val="000000"/>
          <w:sz w:val="24"/>
          <w:szCs w:val="28"/>
          <w:rtl/>
          <w:lang w:bidi="he-IL"/>
        </w:rPr>
        <w:t>בורא פרי האדמה</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except</w:t>
      </w:r>
      <w:proofErr w:type="gramEnd"/>
      <w:r>
        <w:rPr>
          <w:rFonts w:ascii="Bookman Old Style" w:hAnsi="Bookman Old Style" w:cs="Times New Roman"/>
          <w:color w:val="000000"/>
          <w:sz w:val="24"/>
          <w:szCs w:val="24"/>
        </w:rPr>
        <w:t xml:space="preserve"> for bread, over which one says: </w:t>
      </w:r>
      <w:r>
        <w:rPr>
          <w:rFonts w:cs="Vilna"/>
          <w:color w:val="000000"/>
          <w:sz w:val="24"/>
          <w:szCs w:val="28"/>
          <w:rtl/>
          <w:lang w:bidi="he-IL"/>
        </w:rPr>
        <w:t xml:space="preserve"> המוציא לחם מן הארץ</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who</w:t>
      </w:r>
      <w:proofErr w:type="gramEnd"/>
      <w:r>
        <w:rPr>
          <w:rFonts w:ascii="Bookman Old Style" w:hAnsi="Bookman Old Style" w:cs="Times New Roman"/>
          <w:color w:val="000000"/>
          <w:sz w:val="24"/>
          <w:szCs w:val="24"/>
        </w:rPr>
        <w:t xml:space="preserve"> brings forth bread from the earth.”</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Over vegetables one says: </w:t>
      </w:r>
      <w:r>
        <w:rPr>
          <w:rFonts w:cs="Vilna" w:hint="cs"/>
          <w:color w:val="000000"/>
          <w:sz w:val="24"/>
          <w:szCs w:val="28"/>
          <w:rtl/>
          <w:lang w:bidi="he-IL"/>
        </w:rPr>
        <w:t xml:space="preserve"> בורא פרי האדמה</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who</w:t>
      </w:r>
      <w:proofErr w:type="gramEnd"/>
      <w:r>
        <w:rPr>
          <w:rFonts w:ascii="Bookman Old Style" w:hAnsi="Bookman Old Style" w:cs="Times New Roman"/>
          <w:color w:val="000000"/>
          <w:sz w:val="24"/>
          <w:szCs w:val="24"/>
        </w:rPr>
        <w:t xml:space="preserve"> creates the fruit of the ground.”</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Rabbi Judah, however, says (that we make a distinction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between</w:t>
      </w:r>
      <w:proofErr w:type="gramEnd"/>
      <w:r>
        <w:rPr>
          <w:rFonts w:ascii="Bookman Old Style" w:hAnsi="Bookman Old Style" w:cs="Times New Roman"/>
          <w:color w:val="000000"/>
          <w:sz w:val="24"/>
          <w:szCs w:val="24"/>
        </w:rPr>
        <w:t xml:space="preserve"> fruits that grow on the ground and vegetables, saying over vegetables]:</w:t>
      </w:r>
    </w:p>
    <w:p w:rsidR="000D281B" w:rsidRDefault="000D281B" w:rsidP="000D281B">
      <w:pPr>
        <w:autoSpaceDE w:val="0"/>
        <w:autoSpaceDN w:val="0"/>
        <w:adjustRightInd w:val="0"/>
        <w:spacing w:after="0" w:line="240" w:lineRule="auto"/>
        <w:jc w:val="center"/>
        <w:rPr>
          <w:rFonts w:cs="David"/>
          <w:sz w:val="24"/>
          <w:szCs w:val="24"/>
        </w:rPr>
      </w:pPr>
      <w:r>
        <w:rPr>
          <w:rFonts w:cs="Vilna" w:hint="cs"/>
          <w:color w:val="000000"/>
          <w:sz w:val="24"/>
          <w:szCs w:val="28"/>
          <w:rtl/>
          <w:lang w:bidi="he-IL"/>
        </w:rPr>
        <w:t xml:space="preserve"> בורא מיני דשאים.</w:t>
      </w: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who</w:t>
      </w:r>
      <w:proofErr w:type="gramEnd"/>
      <w:r>
        <w:rPr>
          <w:rFonts w:ascii="Bookman Old Style" w:hAnsi="Bookman Old Style" w:cs="Times New Roman"/>
          <w:color w:val="000000"/>
          <w:sz w:val="24"/>
          <w:szCs w:val="24"/>
        </w:rPr>
        <w:t xml:space="preserve"> creates various kinds of herbs.”</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proofErr w:type="spellStart"/>
      <w:r>
        <w:rPr>
          <w:rFonts w:ascii="Bookman Old Style" w:hAnsi="Bookman Old Style" w:cs="Times New Roman"/>
          <w:b/>
          <w:color w:val="000000"/>
          <w:sz w:val="24"/>
          <w:szCs w:val="24"/>
        </w:rPr>
        <w:t>Gemarah</w:t>
      </w:r>
      <w:proofErr w:type="spellEnd"/>
      <w:r>
        <w:rPr>
          <w:rFonts w:ascii="Bookman Old Style" w:hAnsi="Bookman Old Style" w:cs="Times New Roman"/>
          <w:b/>
          <w:color w:val="000000"/>
          <w:sz w:val="24"/>
          <w:szCs w:val="24"/>
        </w:rPr>
        <w:t xml:space="preserve">: </w:t>
      </w:r>
      <w:r>
        <w:rPr>
          <w:rFonts w:ascii="Bookman Old Style" w:hAnsi="Bookman Old Style" w:cs="Times New Roman"/>
          <w:color w:val="000000"/>
          <w:sz w:val="24"/>
          <w:szCs w:val="24"/>
        </w:rPr>
        <w:t xml:space="preserve">From where is this </w:t>
      </w:r>
      <w:proofErr w:type="gramStart"/>
      <w:r>
        <w:rPr>
          <w:rFonts w:ascii="Bookman Old Style" w:hAnsi="Bookman Old Style" w:cs="Times New Roman"/>
          <w:color w:val="000000"/>
          <w:sz w:val="24"/>
          <w:szCs w:val="24"/>
        </w:rPr>
        <w:t>derived</w:t>
      </w:r>
      <w:proofErr w:type="gramEnd"/>
      <w:r>
        <w:rPr>
          <w:rFonts w:ascii="Bookman Old Style" w:hAnsi="Bookman Old Style" w:cs="Times New Roman"/>
          <w:color w:val="000000"/>
          <w:sz w:val="24"/>
          <w:szCs w:val="24"/>
        </w:rPr>
        <w:t xml:space="preserve"> </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that</w:t>
      </w:r>
      <w:proofErr w:type="gramEnd"/>
      <w:r>
        <w:rPr>
          <w:rFonts w:ascii="Bookman Old Style" w:hAnsi="Bookman Old Style" w:cs="Times New Roman"/>
          <w:color w:val="000000"/>
          <w:sz w:val="24"/>
          <w:szCs w:val="24"/>
        </w:rPr>
        <w:t xml:space="preserve"> a blessing is necessary before eating food]?</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[In other words: what is the root, in the Torah, of this rabbinic custom?]</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As our Rabbis have taught: </w:t>
      </w:r>
      <w:r>
        <w:rPr>
          <w:rFonts w:cs="David"/>
          <w:color w:val="000000"/>
          <w:sz w:val="24"/>
          <w:szCs w:val="32"/>
          <w:rtl/>
          <w:lang w:bidi="he-IL"/>
        </w:rPr>
        <w:t>ק</w:t>
      </w:r>
      <w:r>
        <w:rPr>
          <w:rFonts w:cs="David" w:hint="cs"/>
          <w:color w:val="000000"/>
          <w:sz w:val="24"/>
          <w:szCs w:val="32"/>
          <w:rtl/>
          <w:lang w:bidi="he-IL"/>
        </w:rPr>
        <w:t>ֹדֶשׁ</w:t>
      </w:r>
      <w:r>
        <w:rPr>
          <w:rFonts w:cs="David"/>
          <w:color w:val="000000"/>
          <w:sz w:val="24"/>
          <w:szCs w:val="32"/>
          <w:rtl/>
          <w:lang w:bidi="he-IL"/>
        </w:rPr>
        <w:t xml:space="preserve"> </w:t>
      </w:r>
      <w:r>
        <w:rPr>
          <w:rFonts w:cs="David" w:hint="cs"/>
          <w:color w:val="000000"/>
          <w:sz w:val="24"/>
          <w:szCs w:val="32"/>
          <w:rtl/>
          <w:lang w:bidi="he-IL"/>
        </w:rPr>
        <w:t>הִלּוּלִ</w:t>
      </w:r>
      <w:bookmarkStart w:id="0" w:name="_GoBack"/>
      <w:bookmarkEnd w:id="0"/>
      <w:r>
        <w:rPr>
          <w:rFonts w:cs="David" w:hint="cs"/>
          <w:color w:val="000000"/>
          <w:sz w:val="24"/>
          <w:szCs w:val="32"/>
          <w:rtl/>
          <w:lang w:bidi="he-IL"/>
        </w:rPr>
        <w:t>ים</w:t>
      </w:r>
      <w:r>
        <w:rPr>
          <w:rFonts w:cs="David"/>
          <w:color w:val="000000"/>
          <w:sz w:val="24"/>
          <w:szCs w:val="32"/>
          <w:rtl/>
          <w:lang w:bidi="he-IL"/>
        </w:rPr>
        <w:t xml:space="preserve"> </w:t>
      </w:r>
      <w:r>
        <w:rPr>
          <w:rFonts w:cs="David" w:hint="cs"/>
          <w:color w:val="000000"/>
          <w:sz w:val="24"/>
          <w:szCs w:val="32"/>
          <w:rtl/>
          <w:lang w:bidi="he-IL"/>
        </w:rPr>
        <w:t>לַֽיהוָֹֽה</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(“The fruit thereof shall be holy) for giving praise unto the Eternal.” </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(Leviticus 19:24)</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both"/>
        <w:rPr>
          <w:rFonts w:cs="David"/>
          <w:sz w:val="24"/>
          <w:szCs w:val="24"/>
        </w:rPr>
      </w:pPr>
      <w:r>
        <w:rPr>
          <w:rFonts w:ascii="Times New Roman" w:hAnsi="Times New Roman" w:cs="Times New Roman"/>
          <w:color w:val="000000"/>
          <w:sz w:val="24"/>
          <w:szCs w:val="24"/>
        </w:rPr>
        <w:t xml:space="preserve">Context: This citation refers to the law requiring produce to fall off on its own and remain unused during the first three years after a tree has been planted.  Produce of the fourth year is consecrated to God.  The issue here in particular is a clever reading of the phrase “giving praise,” which, as we will see, is </w:t>
      </w:r>
      <w:r>
        <w:rPr>
          <w:rFonts w:ascii="Times New Roman" w:hAnsi="Times New Roman" w:cs="Times New Roman"/>
          <w:i/>
          <w:color w:val="000000"/>
          <w:sz w:val="24"/>
          <w:szCs w:val="24"/>
        </w:rPr>
        <w:t xml:space="preserve">plural.  </w:t>
      </w:r>
      <w:r>
        <w:rPr>
          <w:rFonts w:ascii="Times New Roman" w:hAnsi="Times New Roman" w:cs="Times New Roman"/>
          <w:color w:val="000000"/>
          <w:sz w:val="24"/>
          <w:szCs w:val="24"/>
        </w:rPr>
        <w:t xml:space="preserve">The word </w:t>
      </w:r>
      <w:proofErr w:type="spellStart"/>
      <w:r>
        <w:rPr>
          <w:rFonts w:ascii="Times New Roman" w:hAnsi="Times New Roman" w:cs="Times New Roman"/>
          <w:i/>
          <w:color w:val="000000"/>
          <w:sz w:val="24"/>
          <w:szCs w:val="24"/>
        </w:rPr>
        <w:t>hallel</w:t>
      </w:r>
      <w:proofErr w:type="spell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meaning “praise,” is interpreted as referring to a blessing; it probably did not mean that originally.  We already know (from Deuteronomy 8) that a blessing is required </w:t>
      </w:r>
      <w:r>
        <w:rPr>
          <w:rFonts w:ascii="Times New Roman" w:hAnsi="Times New Roman" w:cs="Times New Roman"/>
          <w:i/>
          <w:color w:val="000000"/>
          <w:sz w:val="24"/>
          <w:szCs w:val="24"/>
        </w:rPr>
        <w:t xml:space="preserve">after </w:t>
      </w:r>
      <w:r>
        <w:rPr>
          <w:rFonts w:ascii="Times New Roman" w:hAnsi="Times New Roman" w:cs="Times New Roman"/>
          <w:color w:val="000000"/>
          <w:sz w:val="24"/>
          <w:szCs w:val="24"/>
        </w:rPr>
        <w:t xml:space="preserve">eating food; </w:t>
      </w:r>
      <w:r>
        <w:rPr>
          <w:rFonts w:ascii="Times New Roman" w:hAnsi="Times New Roman" w:cs="Times New Roman"/>
          <w:i/>
          <w:color w:val="000000"/>
          <w:sz w:val="24"/>
          <w:szCs w:val="24"/>
        </w:rPr>
        <w:t xml:space="preserve">that </w:t>
      </w:r>
      <w:r>
        <w:rPr>
          <w:rFonts w:ascii="Times New Roman" w:hAnsi="Times New Roman" w:cs="Times New Roman"/>
          <w:color w:val="000000"/>
          <w:sz w:val="24"/>
          <w:szCs w:val="24"/>
        </w:rPr>
        <w:t xml:space="preserve">is explicit in the Torah.  The Rabbis of the Talmud are trying to derive a basis </w:t>
      </w:r>
      <w:r>
        <w:rPr>
          <w:rFonts w:ascii="Times New Roman" w:hAnsi="Times New Roman" w:cs="Times New Roman"/>
          <w:i/>
          <w:color w:val="000000"/>
          <w:sz w:val="24"/>
          <w:szCs w:val="24"/>
        </w:rPr>
        <w:t xml:space="preserve">in the Torah </w:t>
      </w:r>
      <w:r>
        <w:rPr>
          <w:rFonts w:ascii="Times New Roman" w:hAnsi="Times New Roman" w:cs="Times New Roman"/>
          <w:color w:val="000000"/>
          <w:sz w:val="24"/>
          <w:szCs w:val="24"/>
        </w:rPr>
        <w:t xml:space="preserve">for the by-then well-known </w:t>
      </w:r>
      <w:proofErr w:type="spellStart"/>
      <w:r>
        <w:rPr>
          <w:rFonts w:ascii="Times New Roman" w:hAnsi="Times New Roman" w:cs="Times New Roman"/>
          <w:color w:val="000000"/>
          <w:sz w:val="24"/>
          <w:szCs w:val="24"/>
        </w:rPr>
        <w:t>practce</w:t>
      </w:r>
      <w:proofErr w:type="spellEnd"/>
      <w:r>
        <w:rPr>
          <w:rFonts w:ascii="Times New Roman" w:hAnsi="Times New Roman" w:cs="Times New Roman"/>
          <w:color w:val="000000"/>
          <w:sz w:val="24"/>
          <w:szCs w:val="24"/>
        </w:rPr>
        <w:t xml:space="preserve"> of blessings before food as well.  Here is the full Biblical context: </w:t>
      </w:r>
    </w:p>
    <w:p w:rsidR="000D281B" w:rsidRDefault="000D281B" w:rsidP="000D281B">
      <w:pPr>
        <w:autoSpaceDE w:val="0"/>
        <w:autoSpaceDN w:val="0"/>
        <w:adjustRightInd w:val="0"/>
        <w:spacing w:after="0" w:line="240" w:lineRule="auto"/>
        <w:jc w:val="both"/>
        <w:rPr>
          <w:rFonts w:cs="David"/>
          <w:sz w:val="24"/>
          <w:szCs w:val="24"/>
        </w:rPr>
      </w:pPr>
    </w:p>
    <w:p w:rsidR="000D281B" w:rsidRDefault="000D281B" w:rsidP="000D281B">
      <w:pPr>
        <w:autoSpaceDE w:val="0"/>
        <w:autoSpaceDN w:val="0"/>
        <w:adjustRightInd w:val="0"/>
        <w:spacing w:after="0" w:line="240" w:lineRule="auto"/>
        <w:jc w:val="both"/>
        <w:rPr>
          <w:rFonts w:cs="David"/>
          <w:sz w:val="24"/>
          <w:szCs w:val="24"/>
        </w:rPr>
      </w:pPr>
      <w:r>
        <w:rPr>
          <w:rFonts w:cs="David"/>
          <w:color w:val="000000"/>
          <w:sz w:val="24"/>
          <w:szCs w:val="36"/>
          <w:rtl/>
          <w:lang w:bidi="he-IL"/>
        </w:rPr>
        <w:t>כג וְכִֽי־תָב</w:t>
      </w:r>
      <w:r>
        <w:rPr>
          <w:rFonts w:cs="David" w:hint="cs"/>
          <w:color w:val="000000"/>
          <w:sz w:val="24"/>
          <w:szCs w:val="36"/>
          <w:rtl/>
          <w:lang w:bidi="he-IL"/>
        </w:rPr>
        <w:t>ֹאוּ</w:t>
      </w:r>
      <w:r>
        <w:rPr>
          <w:rFonts w:cs="David"/>
          <w:color w:val="000000"/>
          <w:sz w:val="24"/>
          <w:szCs w:val="36"/>
          <w:rtl/>
          <w:lang w:bidi="he-IL"/>
        </w:rPr>
        <w:t xml:space="preserve"> </w:t>
      </w:r>
      <w:r>
        <w:rPr>
          <w:rFonts w:cs="David" w:hint="cs"/>
          <w:color w:val="000000"/>
          <w:sz w:val="24"/>
          <w:szCs w:val="36"/>
          <w:rtl/>
          <w:lang w:bidi="he-IL"/>
        </w:rPr>
        <w:t>אֶל־הָאָרֶץ</w:t>
      </w:r>
      <w:r>
        <w:rPr>
          <w:rFonts w:cs="David"/>
          <w:color w:val="000000"/>
          <w:sz w:val="24"/>
          <w:szCs w:val="36"/>
          <w:rtl/>
          <w:lang w:bidi="he-IL"/>
        </w:rPr>
        <w:t xml:space="preserve"> </w:t>
      </w:r>
      <w:r>
        <w:rPr>
          <w:rFonts w:cs="David" w:hint="cs"/>
          <w:color w:val="000000"/>
          <w:sz w:val="24"/>
          <w:szCs w:val="36"/>
          <w:rtl/>
          <w:lang w:bidi="he-IL"/>
        </w:rPr>
        <w:t>וּנְטַעְתֶּם</w:t>
      </w:r>
      <w:r>
        <w:rPr>
          <w:rFonts w:cs="David"/>
          <w:color w:val="000000"/>
          <w:sz w:val="24"/>
          <w:szCs w:val="36"/>
          <w:rtl/>
          <w:lang w:bidi="he-IL"/>
        </w:rPr>
        <w:t xml:space="preserve"> </w:t>
      </w:r>
      <w:r>
        <w:rPr>
          <w:rFonts w:cs="David" w:hint="cs"/>
          <w:color w:val="000000"/>
          <w:sz w:val="24"/>
          <w:szCs w:val="36"/>
          <w:rtl/>
          <w:lang w:bidi="he-IL"/>
        </w:rPr>
        <w:t>כָּל־עֵץ</w:t>
      </w:r>
      <w:r>
        <w:rPr>
          <w:rFonts w:cs="David"/>
          <w:color w:val="000000"/>
          <w:sz w:val="24"/>
          <w:szCs w:val="36"/>
          <w:rtl/>
          <w:lang w:bidi="he-IL"/>
        </w:rPr>
        <w:t xml:space="preserve"> </w:t>
      </w:r>
      <w:r>
        <w:rPr>
          <w:rFonts w:cs="David" w:hint="cs"/>
          <w:color w:val="000000"/>
          <w:sz w:val="24"/>
          <w:szCs w:val="36"/>
          <w:rtl/>
          <w:lang w:bidi="he-IL"/>
        </w:rPr>
        <w:t>מַֽאֲכָל</w:t>
      </w:r>
      <w:r>
        <w:rPr>
          <w:rFonts w:cs="David"/>
          <w:color w:val="000000"/>
          <w:sz w:val="24"/>
          <w:szCs w:val="36"/>
          <w:rtl/>
          <w:lang w:bidi="he-IL"/>
        </w:rPr>
        <w:t xml:space="preserve"> </w:t>
      </w:r>
      <w:r>
        <w:rPr>
          <w:rFonts w:cs="David" w:hint="cs"/>
          <w:color w:val="000000"/>
          <w:sz w:val="24"/>
          <w:szCs w:val="36"/>
          <w:rtl/>
          <w:lang w:bidi="he-IL"/>
        </w:rPr>
        <w:t>וַֽעֲרַלְתֶּם</w:t>
      </w:r>
      <w:r>
        <w:rPr>
          <w:rFonts w:cs="David"/>
          <w:color w:val="000000"/>
          <w:sz w:val="24"/>
          <w:szCs w:val="36"/>
          <w:rtl/>
          <w:lang w:bidi="he-IL"/>
        </w:rPr>
        <w:t xml:space="preserve"> </w:t>
      </w:r>
      <w:r>
        <w:rPr>
          <w:rFonts w:cs="David" w:hint="cs"/>
          <w:color w:val="000000"/>
          <w:sz w:val="24"/>
          <w:szCs w:val="36"/>
          <w:rtl/>
          <w:lang w:bidi="he-IL"/>
        </w:rPr>
        <w:t>עָרְלָתוֹ</w:t>
      </w:r>
      <w:r>
        <w:rPr>
          <w:rFonts w:cs="David"/>
          <w:color w:val="000000"/>
          <w:sz w:val="24"/>
          <w:szCs w:val="36"/>
          <w:rtl/>
          <w:lang w:bidi="he-IL"/>
        </w:rPr>
        <w:t xml:space="preserve"> </w:t>
      </w:r>
      <w:r>
        <w:rPr>
          <w:rFonts w:cs="David" w:hint="cs"/>
          <w:color w:val="000000"/>
          <w:sz w:val="24"/>
          <w:szCs w:val="36"/>
          <w:rtl/>
          <w:lang w:bidi="he-IL"/>
        </w:rPr>
        <w:t>אֶת־פִּרְיוֹ</w:t>
      </w:r>
      <w:r>
        <w:rPr>
          <w:rFonts w:cs="David"/>
          <w:color w:val="000000"/>
          <w:sz w:val="24"/>
          <w:szCs w:val="36"/>
          <w:rtl/>
          <w:lang w:bidi="he-IL"/>
        </w:rPr>
        <w:t xml:space="preserve"> </w:t>
      </w:r>
      <w:r>
        <w:rPr>
          <w:rFonts w:cs="David" w:hint="cs"/>
          <w:color w:val="000000"/>
          <w:sz w:val="24"/>
          <w:szCs w:val="36"/>
          <w:rtl/>
          <w:lang w:bidi="he-IL"/>
        </w:rPr>
        <w:t>שָׁלשׁ</w:t>
      </w:r>
      <w:r>
        <w:rPr>
          <w:rFonts w:cs="David"/>
          <w:color w:val="000000"/>
          <w:sz w:val="24"/>
          <w:szCs w:val="36"/>
          <w:rtl/>
          <w:lang w:bidi="he-IL"/>
        </w:rPr>
        <w:t xml:space="preserve"> </w:t>
      </w:r>
      <w:r>
        <w:rPr>
          <w:rFonts w:cs="David" w:hint="cs"/>
          <w:color w:val="000000"/>
          <w:sz w:val="24"/>
          <w:szCs w:val="36"/>
          <w:rtl/>
          <w:lang w:bidi="he-IL"/>
        </w:rPr>
        <w:t>שָׁנִים</w:t>
      </w:r>
      <w:r>
        <w:rPr>
          <w:rFonts w:cs="David"/>
          <w:color w:val="000000"/>
          <w:sz w:val="24"/>
          <w:szCs w:val="36"/>
          <w:rtl/>
          <w:lang w:bidi="he-IL"/>
        </w:rPr>
        <w:t xml:space="preserve"> </w:t>
      </w:r>
      <w:r>
        <w:rPr>
          <w:rFonts w:cs="David" w:hint="cs"/>
          <w:color w:val="000000"/>
          <w:sz w:val="24"/>
          <w:szCs w:val="36"/>
          <w:rtl/>
          <w:lang w:bidi="he-IL"/>
        </w:rPr>
        <w:t>יִהְיֶה</w:t>
      </w:r>
      <w:r>
        <w:rPr>
          <w:rFonts w:cs="David"/>
          <w:color w:val="000000"/>
          <w:sz w:val="24"/>
          <w:szCs w:val="36"/>
          <w:rtl/>
          <w:lang w:bidi="he-IL"/>
        </w:rPr>
        <w:t xml:space="preserve"> </w:t>
      </w:r>
      <w:r>
        <w:rPr>
          <w:rFonts w:cs="David" w:hint="cs"/>
          <w:color w:val="000000"/>
          <w:sz w:val="24"/>
          <w:szCs w:val="36"/>
          <w:rtl/>
          <w:lang w:bidi="he-IL"/>
        </w:rPr>
        <w:t>לָכֶם</w:t>
      </w:r>
      <w:r>
        <w:rPr>
          <w:rFonts w:cs="David"/>
          <w:color w:val="000000"/>
          <w:sz w:val="24"/>
          <w:szCs w:val="36"/>
          <w:rtl/>
          <w:lang w:bidi="he-IL"/>
        </w:rPr>
        <w:t xml:space="preserve"> </w:t>
      </w:r>
      <w:r>
        <w:rPr>
          <w:rFonts w:cs="David" w:hint="cs"/>
          <w:color w:val="000000"/>
          <w:sz w:val="24"/>
          <w:szCs w:val="36"/>
          <w:rtl/>
          <w:lang w:bidi="he-IL"/>
        </w:rPr>
        <w:t>עֲרֵלִים</w:t>
      </w:r>
      <w:r>
        <w:rPr>
          <w:rFonts w:cs="David"/>
          <w:color w:val="000000"/>
          <w:sz w:val="24"/>
          <w:szCs w:val="36"/>
          <w:rtl/>
          <w:lang w:bidi="he-IL"/>
        </w:rPr>
        <w:t xml:space="preserve"> </w:t>
      </w:r>
      <w:r>
        <w:rPr>
          <w:rFonts w:cs="David" w:hint="cs"/>
          <w:color w:val="000000"/>
          <w:sz w:val="24"/>
          <w:szCs w:val="36"/>
          <w:rtl/>
          <w:lang w:bidi="he-IL"/>
        </w:rPr>
        <w:t>לֹא</w:t>
      </w:r>
      <w:r>
        <w:rPr>
          <w:rFonts w:cs="David"/>
          <w:color w:val="000000"/>
          <w:sz w:val="24"/>
          <w:szCs w:val="36"/>
          <w:rtl/>
          <w:lang w:bidi="he-IL"/>
        </w:rPr>
        <w:t xml:space="preserve"> </w:t>
      </w:r>
      <w:r>
        <w:rPr>
          <w:rFonts w:cs="David" w:hint="cs"/>
          <w:color w:val="000000"/>
          <w:sz w:val="24"/>
          <w:szCs w:val="36"/>
          <w:rtl/>
          <w:lang w:bidi="he-IL"/>
        </w:rPr>
        <w:t>יֵֽאָכֵֽל</w:t>
      </w:r>
      <w:r>
        <w:rPr>
          <w:rFonts w:cs="David"/>
          <w:color w:val="000000"/>
          <w:sz w:val="24"/>
          <w:szCs w:val="36"/>
          <w:rtl/>
          <w:lang w:bidi="he-IL"/>
        </w:rPr>
        <w:t xml:space="preserve">: </w:t>
      </w:r>
      <w:r>
        <w:rPr>
          <w:rFonts w:cs="David" w:hint="cs"/>
          <w:color w:val="000000"/>
          <w:sz w:val="24"/>
          <w:szCs w:val="36"/>
          <w:rtl/>
          <w:lang w:bidi="he-IL"/>
        </w:rPr>
        <w:t>כד וּבַשָּׁנָה</w:t>
      </w:r>
      <w:r>
        <w:rPr>
          <w:rFonts w:cs="David"/>
          <w:color w:val="000000"/>
          <w:sz w:val="24"/>
          <w:szCs w:val="36"/>
          <w:rtl/>
          <w:lang w:bidi="he-IL"/>
        </w:rPr>
        <w:t xml:space="preserve"> </w:t>
      </w:r>
      <w:r>
        <w:rPr>
          <w:rFonts w:cs="David" w:hint="cs"/>
          <w:color w:val="000000"/>
          <w:sz w:val="24"/>
          <w:szCs w:val="36"/>
          <w:rtl/>
          <w:lang w:bidi="he-IL"/>
        </w:rPr>
        <w:t>הָֽרְבִיעִת</w:t>
      </w:r>
      <w:r>
        <w:rPr>
          <w:rFonts w:cs="David"/>
          <w:color w:val="000000"/>
          <w:sz w:val="24"/>
          <w:szCs w:val="36"/>
          <w:rtl/>
          <w:lang w:bidi="he-IL"/>
        </w:rPr>
        <w:t xml:space="preserve"> </w:t>
      </w:r>
      <w:r>
        <w:rPr>
          <w:rFonts w:cs="David" w:hint="cs"/>
          <w:color w:val="000000"/>
          <w:sz w:val="24"/>
          <w:szCs w:val="36"/>
          <w:rtl/>
          <w:lang w:bidi="he-IL"/>
        </w:rPr>
        <w:t>יִֽהְיֶה</w:t>
      </w:r>
      <w:r>
        <w:rPr>
          <w:rFonts w:cs="David"/>
          <w:color w:val="000000"/>
          <w:sz w:val="24"/>
          <w:szCs w:val="36"/>
          <w:rtl/>
          <w:lang w:bidi="he-IL"/>
        </w:rPr>
        <w:t xml:space="preserve"> </w:t>
      </w:r>
      <w:r>
        <w:rPr>
          <w:rFonts w:cs="David" w:hint="cs"/>
          <w:color w:val="000000"/>
          <w:sz w:val="24"/>
          <w:szCs w:val="36"/>
          <w:rtl/>
          <w:lang w:bidi="he-IL"/>
        </w:rPr>
        <w:t>כָּל־פִּרְיוֹ</w:t>
      </w:r>
      <w:r>
        <w:rPr>
          <w:rFonts w:cs="David"/>
          <w:color w:val="000000"/>
          <w:sz w:val="24"/>
          <w:szCs w:val="36"/>
          <w:rtl/>
          <w:lang w:bidi="he-IL"/>
        </w:rPr>
        <w:t xml:space="preserve"> </w:t>
      </w:r>
      <w:r>
        <w:rPr>
          <w:rFonts w:cs="David" w:hint="cs"/>
          <w:color w:val="000000"/>
          <w:sz w:val="24"/>
          <w:szCs w:val="36"/>
          <w:rtl/>
          <w:lang w:bidi="he-IL"/>
        </w:rPr>
        <w:t>קדֶשׁ</w:t>
      </w:r>
      <w:r>
        <w:rPr>
          <w:rFonts w:cs="David"/>
          <w:color w:val="000000"/>
          <w:sz w:val="24"/>
          <w:szCs w:val="36"/>
          <w:rtl/>
          <w:lang w:bidi="he-IL"/>
        </w:rPr>
        <w:t xml:space="preserve"> </w:t>
      </w:r>
      <w:r>
        <w:rPr>
          <w:rFonts w:cs="David" w:hint="cs"/>
          <w:color w:val="000000"/>
          <w:sz w:val="24"/>
          <w:szCs w:val="36"/>
          <w:rtl/>
          <w:lang w:bidi="he-IL"/>
        </w:rPr>
        <w:t>הִלּוּלִים</w:t>
      </w:r>
      <w:r>
        <w:rPr>
          <w:rFonts w:cs="David"/>
          <w:color w:val="000000"/>
          <w:sz w:val="24"/>
          <w:szCs w:val="36"/>
          <w:rtl/>
          <w:lang w:bidi="he-IL"/>
        </w:rPr>
        <w:t xml:space="preserve"> </w:t>
      </w:r>
      <w:r>
        <w:rPr>
          <w:rFonts w:cs="David" w:hint="cs"/>
          <w:color w:val="000000"/>
          <w:sz w:val="24"/>
          <w:szCs w:val="36"/>
          <w:rtl/>
          <w:lang w:bidi="he-IL"/>
        </w:rPr>
        <w:t>לַֽיהוָֹֽה</w:t>
      </w:r>
      <w:r>
        <w:rPr>
          <w:rFonts w:cs="David"/>
          <w:color w:val="000000"/>
          <w:sz w:val="24"/>
          <w:szCs w:val="36"/>
          <w:rtl/>
          <w:lang w:bidi="he-IL"/>
        </w:rPr>
        <w:t xml:space="preserve">: </w:t>
      </w:r>
      <w:r>
        <w:rPr>
          <w:rFonts w:cs="David" w:hint="cs"/>
          <w:color w:val="000000"/>
          <w:sz w:val="24"/>
          <w:szCs w:val="36"/>
          <w:rtl/>
          <w:lang w:bidi="he-IL"/>
        </w:rPr>
        <w:t>כה וּבַשָּׁנָה</w:t>
      </w:r>
      <w:r>
        <w:rPr>
          <w:rFonts w:cs="David"/>
          <w:color w:val="000000"/>
          <w:sz w:val="24"/>
          <w:szCs w:val="36"/>
          <w:rtl/>
          <w:lang w:bidi="he-IL"/>
        </w:rPr>
        <w:t xml:space="preserve"> </w:t>
      </w:r>
      <w:r>
        <w:rPr>
          <w:rFonts w:cs="David" w:hint="cs"/>
          <w:color w:val="000000"/>
          <w:sz w:val="24"/>
          <w:szCs w:val="36"/>
          <w:rtl/>
          <w:lang w:bidi="he-IL"/>
        </w:rPr>
        <w:t>הַֽחֲמִישִׁת</w:t>
      </w:r>
      <w:r>
        <w:rPr>
          <w:rFonts w:cs="David"/>
          <w:color w:val="000000"/>
          <w:sz w:val="24"/>
          <w:szCs w:val="36"/>
          <w:rtl/>
          <w:lang w:bidi="he-IL"/>
        </w:rPr>
        <w:t xml:space="preserve"> </w:t>
      </w:r>
      <w:r>
        <w:rPr>
          <w:rFonts w:cs="David" w:hint="cs"/>
          <w:color w:val="000000"/>
          <w:sz w:val="24"/>
          <w:szCs w:val="36"/>
          <w:rtl/>
          <w:lang w:bidi="he-IL"/>
        </w:rPr>
        <w:t>תֹּֽ</w:t>
      </w:r>
      <w:r>
        <w:rPr>
          <w:rFonts w:cs="David"/>
          <w:color w:val="000000"/>
          <w:sz w:val="24"/>
          <w:szCs w:val="36"/>
          <w:rtl/>
          <w:lang w:bidi="he-IL"/>
        </w:rPr>
        <w:t xml:space="preserve">אכְלוּ </w:t>
      </w:r>
      <w:r>
        <w:rPr>
          <w:rFonts w:cs="David" w:hint="cs"/>
          <w:color w:val="000000"/>
          <w:sz w:val="24"/>
          <w:szCs w:val="36"/>
          <w:rtl/>
          <w:lang w:bidi="he-IL"/>
        </w:rPr>
        <w:t>אֶת־פִּרְיוֹ</w:t>
      </w:r>
      <w:r>
        <w:rPr>
          <w:rFonts w:cs="David"/>
          <w:color w:val="000000"/>
          <w:sz w:val="24"/>
          <w:szCs w:val="36"/>
          <w:rtl/>
          <w:lang w:bidi="he-IL"/>
        </w:rPr>
        <w:t xml:space="preserve"> </w:t>
      </w:r>
      <w:r>
        <w:rPr>
          <w:rFonts w:cs="David" w:hint="cs"/>
          <w:color w:val="000000"/>
          <w:sz w:val="24"/>
          <w:szCs w:val="36"/>
          <w:rtl/>
          <w:lang w:bidi="he-IL"/>
        </w:rPr>
        <w:t>לְהוֹסִיף</w:t>
      </w:r>
      <w:r>
        <w:rPr>
          <w:rFonts w:cs="David"/>
          <w:color w:val="000000"/>
          <w:sz w:val="24"/>
          <w:szCs w:val="36"/>
          <w:rtl/>
          <w:lang w:bidi="he-IL"/>
        </w:rPr>
        <w:t xml:space="preserve"> </w:t>
      </w:r>
      <w:r>
        <w:rPr>
          <w:rFonts w:cs="David" w:hint="cs"/>
          <w:color w:val="000000"/>
          <w:sz w:val="24"/>
          <w:szCs w:val="36"/>
          <w:rtl/>
          <w:lang w:bidi="he-IL"/>
        </w:rPr>
        <w:t>לָכֶם</w:t>
      </w:r>
      <w:r>
        <w:rPr>
          <w:rFonts w:cs="David"/>
          <w:color w:val="000000"/>
          <w:sz w:val="24"/>
          <w:szCs w:val="36"/>
          <w:rtl/>
          <w:lang w:bidi="he-IL"/>
        </w:rPr>
        <w:t xml:space="preserve"> </w:t>
      </w:r>
      <w:r>
        <w:rPr>
          <w:rFonts w:cs="David" w:hint="cs"/>
          <w:color w:val="000000"/>
          <w:sz w:val="24"/>
          <w:szCs w:val="36"/>
          <w:rtl/>
          <w:lang w:bidi="he-IL"/>
        </w:rPr>
        <w:t>תְּבֽוּאָתוֹ</w:t>
      </w:r>
      <w:r>
        <w:rPr>
          <w:rFonts w:cs="David"/>
          <w:color w:val="000000"/>
          <w:sz w:val="24"/>
          <w:szCs w:val="36"/>
          <w:rtl/>
          <w:lang w:bidi="he-IL"/>
        </w:rPr>
        <w:t xml:space="preserve"> </w:t>
      </w:r>
      <w:r>
        <w:rPr>
          <w:rFonts w:cs="David" w:hint="cs"/>
          <w:color w:val="000000"/>
          <w:sz w:val="24"/>
          <w:szCs w:val="36"/>
          <w:rtl/>
          <w:lang w:bidi="he-IL"/>
        </w:rPr>
        <w:t>אֲנִי</w:t>
      </w:r>
      <w:r>
        <w:rPr>
          <w:rFonts w:cs="David"/>
          <w:color w:val="000000"/>
          <w:sz w:val="24"/>
          <w:szCs w:val="36"/>
          <w:rtl/>
          <w:lang w:bidi="he-IL"/>
        </w:rPr>
        <w:t xml:space="preserve"> </w:t>
      </w:r>
      <w:r>
        <w:rPr>
          <w:rFonts w:cs="David" w:hint="cs"/>
          <w:color w:val="000000"/>
          <w:sz w:val="24"/>
          <w:szCs w:val="36"/>
          <w:rtl/>
          <w:lang w:bidi="he-IL"/>
        </w:rPr>
        <w:t>יְהוָֹה</w:t>
      </w:r>
      <w:r>
        <w:rPr>
          <w:rFonts w:cs="David"/>
          <w:color w:val="000000"/>
          <w:sz w:val="24"/>
          <w:szCs w:val="36"/>
          <w:rtl/>
          <w:lang w:bidi="he-IL"/>
        </w:rPr>
        <w:t xml:space="preserve"> </w:t>
      </w:r>
      <w:r>
        <w:rPr>
          <w:rFonts w:cs="David" w:hint="cs"/>
          <w:color w:val="000000"/>
          <w:sz w:val="24"/>
          <w:szCs w:val="36"/>
          <w:rtl/>
          <w:lang w:bidi="he-IL"/>
        </w:rPr>
        <w:t>אֱלֹֽהֵיכֶֽם</w:t>
      </w:r>
      <w:r>
        <w:rPr>
          <w:rFonts w:cs="David"/>
          <w:color w:val="000000"/>
          <w:sz w:val="24"/>
          <w:szCs w:val="36"/>
          <w:rtl/>
          <w:lang w:bidi="he-IL"/>
        </w:rPr>
        <w:t>:</w:t>
      </w:r>
    </w:p>
    <w:p w:rsidR="000D281B" w:rsidRDefault="000D281B" w:rsidP="000D281B">
      <w:pPr>
        <w:autoSpaceDE w:val="0"/>
        <w:autoSpaceDN w:val="0"/>
        <w:adjustRightInd w:val="0"/>
        <w:spacing w:after="0" w:line="240" w:lineRule="auto"/>
        <w:jc w:val="both"/>
        <w:rPr>
          <w:rFonts w:cs="David"/>
          <w:sz w:val="24"/>
          <w:szCs w:val="24"/>
        </w:rPr>
      </w:pPr>
    </w:p>
    <w:p w:rsidR="000D281B" w:rsidRDefault="000D281B" w:rsidP="000D281B">
      <w:pPr>
        <w:autoSpaceDE w:val="0"/>
        <w:autoSpaceDN w:val="0"/>
        <w:adjustRightInd w:val="0"/>
        <w:spacing w:after="0" w:line="240" w:lineRule="auto"/>
        <w:jc w:val="both"/>
        <w:rPr>
          <w:rFonts w:cs="David"/>
          <w:sz w:val="24"/>
          <w:szCs w:val="24"/>
        </w:rPr>
      </w:pPr>
      <w:r>
        <w:rPr>
          <w:rFonts w:ascii="Times New Roman" w:hAnsi="Times New Roman" w:cs="Times New Roman"/>
          <w:color w:val="000000"/>
          <w:sz w:val="24"/>
          <w:szCs w:val="24"/>
        </w:rPr>
        <w:t>“And when you shall come into the land, and shall have planted all kinds of trees for food, then you shall count its fruit as uncircumcised; three years shall it be uncircumcised to you; it shall not be eaten.  But in the fourth year all its fruit shall be holy for praise giving to the Lord.  And in the fifth year shall you eat of its fruit, that it may yield to you its produce; I am the Lord your God.” (Leviticus 19:23-25)</w:t>
      </w:r>
    </w:p>
    <w:p w:rsidR="000D281B" w:rsidRDefault="000D281B" w:rsidP="000D281B">
      <w:pPr>
        <w:autoSpaceDE w:val="0"/>
        <w:autoSpaceDN w:val="0"/>
        <w:adjustRightInd w:val="0"/>
        <w:spacing w:after="0" w:line="240" w:lineRule="auto"/>
        <w:jc w:val="both"/>
        <w:rPr>
          <w:rFonts w:cs="David"/>
          <w:sz w:val="24"/>
          <w:szCs w:val="24"/>
        </w:rPr>
      </w:pPr>
    </w:p>
    <w:p w:rsidR="000D281B" w:rsidRDefault="000D281B" w:rsidP="000D281B">
      <w:pPr>
        <w:autoSpaceDE w:val="0"/>
        <w:autoSpaceDN w:val="0"/>
        <w:adjustRightInd w:val="0"/>
        <w:spacing w:after="0" w:line="240" w:lineRule="auto"/>
        <w:jc w:val="center"/>
        <w:rPr>
          <w:rFonts w:ascii="Bookman Old Style" w:hAnsi="Bookman Old Style" w:cs="Times New Roman"/>
          <w:color w:val="000000"/>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lastRenderedPageBreak/>
        <w:t>This teaches that they require a blessing both before and after eating them.</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On the strength of this Rabbi </w:t>
      </w:r>
      <w:proofErr w:type="spellStart"/>
      <w:r>
        <w:rPr>
          <w:rFonts w:ascii="Bookman Old Style" w:hAnsi="Bookman Old Style" w:cs="Times New Roman"/>
          <w:color w:val="000000"/>
          <w:sz w:val="24"/>
          <w:szCs w:val="24"/>
        </w:rPr>
        <w:t>Akiva</w:t>
      </w:r>
      <w:proofErr w:type="spellEnd"/>
      <w:r>
        <w:rPr>
          <w:rFonts w:ascii="Bookman Old Style" w:hAnsi="Bookman Old Style" w:cs="Times New Roman"/>
          <w:color w:val="000000"/>
          <w:sz w:val="24"/>
          <w:szCs w:val="24"/>
        </w:rPr>
        <w:t xml:space="preserve"> said:</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“It is forbidden for a person to taste anything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before</w:t>
      </w:r>
      <w:proofErr w:type="gramEnd"/>
      <w:r>
        <w:rPr>
          <w:rFonts w:ascii="Bookman Old Style" w:hAnsi="Bookman Old Style" w:cs="Times New Roman"/>
          <w:color w:val="000000"/>
          <w:sz w:val="24"/>
          <w:szCs w:val="24"/>
        </w:rPr>
        <w:t xml:space="preserve"> saying a blessing over it.”</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But is this the lesson to be learned from the words “holy for giving praise”?</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Surely they are required for two lessons</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the</w:t>
      </w:r>
      <w:proofErr w:type="gramEnd"/>
      <w:r>
        <w:rPr>
          <w:rFonts w:ascii="Bookman Old Style" w:hAnsi="Bookman Old Style" w:cs="Times New Roman"/>
          <w:color w:val="000000"/>
          <w:sz w:val="24"/>
          <w:szCs w:val="24"/>
        </w:rPr>
        <w:t xml:space="preserve"> verse was meant as the basis for two </w:t>
      </w:r>
      <w:r>
        <w:rPr>
          <w:rFonts w:ascii="Bookman Old Style" w:hAnsi="Bookman Old Style" w:cs="Times New Roman"/>
          <w:i/>
          <w:color w:val="000000"/>
          <w:sz w:val="24"/>
          <w:szCs w:val="24"/>
        </w:rPr>
        <w:t xml:space="preserve">other </w:t>
      </w:r>
      <w:r>
        <w:rPr>
          <w:rFonts w:ascii="Bookman Old Style" w:hAnsi="Bookman Old Style" w:cs="Times New Roman"/>
          <w:color w:val="000000"/>
          <w:sz w:val="24"/>
          <w:szCs w:val="24"/>
        </w:rPr>
        <w:t>laws, namely]:</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first</w:t>
      </w:r>
      <w:proofErr w:type="gramEnd"/>
      <w:r>
        <w:rPr>
          <w:rFonts w:ascii="Bookman Old Style" w:hAnsi="Bookman Old Style" w:cs="Times New Roman"/>
          <w:color w:val="000000"/>
          <w:sz w:val="24"/>
          <w:szCs w:val="24"/>
        </w:rPr>
        <w:t>, to teach that the All-Merciful has declared</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i/>
          <w:color w:val="000000"/>
          <w:sz w:val="24"/>
          <w:szCs w:val="24"/>
        </w:rPr>
        <w:t>Redeem it</w:t>
      </w:r>
      <w:r>
        <w:rPr>
          <w:rFonts w:ascii="Bookman Old Style" w:hAnsi="Bookman Old Style" w:cs="Times New Roman"/>
          <w:color w:val="000000"/>
          <w:sz w:val="24"/>
          <w:szCs w:val="24"/>
        </w:rPr>
        <w:t xml:space="preserve"> [the fruit of the fourth year] and then eat it,</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and</w:t>
      </w:r>
      <w:proofErr w:type="gramEnd"/>
      <w:r>
        <w:rPr>
          <w:rFonts w:ascii="Bookman Old Style" w:hAnsi="Bookman Old Style" w:cs="Times New Roman"/>
          <w:color w:val="000000"/>
          <w:sz w:val="24"/>
          <w:szCs w:val="24"/>
        </w:rPr>
        <w:t xml:space="preserve"> secondly, that a thing which requires a </w:t>
      </w:r>
      <w:r>
        <w:rPr>
          <w:rFonts w:ascii="Bookman Old Style" w:hAnsi="Bookman Old Style" w:cs="Times New Roman"/>
          <w:i/>
          <w:color w:val="000000"/>
          <w:sz w:val="24"/>
          <w:szCs w:val="24"/>
        </w:rPr>
        <w:t>song of praise</w:t>
      </w:r>
      <w:r>
        <w:rPr>
          <w:rFonts w:ascii="Bookman Old Style" w:hAnsi="Bookman Old Style" w:cs="Times New Roman"/>
          <w:color w:val="000000"/>
          <w:sz w:val="24"/>
          <w:szCs w:val="24"/>
        </w:rPr>
        <w:t xml:space="preserve"> [a blessing],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requires</w:t>
      </w:r>
      <w:proofErr w:type="gramEnd"/>
      <w:r>
        <w:rPr>
          <w:rFonts w:ascii="Bookman Old Style" w:hAnsi="Bookman Old Style" w:cs="Times New Roman"/>
          <w:color w:val="000000"/>
          <w:sz w:val="24"/>
          <w:szCs w:val="24"/>
        </w:rPr>
        <w:t xml:space="preserve"> “</w:t>
      </w:r>
      <w:r>
        <w:rPr>
          <w:rFonts w:ascii="Bookman Old Style" w:hAnsi="Bookman Old Style" w:cs="Times New Roman"/>
          <w:i/>
          <w:color w:val="000000"/>
          <w:sz w:val="24"/>
          <w:szCs w:val="24"/>
        </w:rPr>
        <w:t>redemption</w:t>
      </w:r>
      <w:r>
        <w:rPr>
          <w:rFonts w:ascii="Bookman Old Style" w:hAnsi="Bookman Old Style" w:cs="Times New Roman"/>
          <w:color w:val="000000"/>
          <w:sz w:val="24"/>
          <w:szCs w:val="24"/>
        </w:rPr>
        <w:t>” [the ritual offering up of an item]</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but</w:t>
      </w:r>
      <w:proofErr w:type="gramEnd"/>
      <w:r>
        <w:rPr>
          <w:rFonts w:ascii="Bookman Old Style" w:hAnsi="Bookman Old Style" w:cs="Times New Roman"/>
          <w:color w:val="000000"/>
          <w:sz w:val="24"/>
          <w:szCs w:val="24"/>
        </w:rPr>
        <w:t xml:space="preserve"> one that does not require a song of praise does not require redemption,</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as</w:t>
      </w:r>
      <w:proofErr w:type="gramEnd"/>
      <w:r>
        <w:rPr>
          <w:rFonts w:ascii="Bookman Old Style" w:hAnsi="Bookman Old Style" w:cs="Times New Roman"/>
          <w:color w:val="000000"/>
          <w:sz w:val="24"/>
          <w:szCs w:val="24"/>
        </w:rPr>
        <w:t xml:space="preserve"> has been taught by Rabbi </w:t>
      </w:r>
      <w:proofErr w:type="spellStart"/>
      <w:r>
        <w:rPr>
          <w:rFonts w:ascii="Bookman Old Style" w:hAnsi="Bookman Old Style" w:cs="Times New Roman"/>
          <w:color w:val="000000"/>
          <w:sz w:val="24"/>
          <w:szCs w:val="24"/>
        </w:rPr>
        <w:t>Shmuel</w:t>
      </w:r>
      <w:proofErr w:type="spellEnd"/>
      <w:r>
        <w:rPr>
          <w:rFonts w:ascii="Bookman Old Style" w:hAnsi="Bookman Old Style" w:cs="Times New Roman"/>
          <w:color w:val="000000"/>
          <w:sz w:val="24"/>
          <w:szCs w:val="24"/>
        </w:rPr>
        <w:t xml:space="preserve"> ben </w:t>
      </w:r>
      <w:proofErr w:type="spellStart"/>
      <w:r>
        <w:rPr>
          <w:rFonts w:ascii="Bookman Old Style" w:hAnsi="Bookman Old Style" w:cs="Times New Roman"/>
          <w:color w:val="000000"/>
          <w:sz w:val="24"/>
          <w:szCs w:val="24"/>
        </w:rPr>
        <w:t>Nachmani</w:t>
      </w:r>
      <w:proofErr w:type="spellEnd"/>
      <w:r>
        <w:rPr>
          <w:rFonts w:ascii="Bookman Old Style" w:hAnsi="Bookman Old Style" w:cs="Times New Roman"/>
          <w:color w:val="000000"/>
          <w:sz w:val="24"/>
          <w:szCs w:val="24"/>
        </w:rPr>
        <w:t xml:space="preserve">,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in</w:t>
      </w:r>
      <w:proofErr w:type="gramEnd"/>
      <w:r>
        <w:rPr>
          <w:rFonts w:ascii="Bookman Old Style" w:hAnsi="Bookman Old Style" w:cs="Times New Roman"/>
          <w:color w:val="000000"/>
          <w:sz w:val="24"/>
          <w:szCs w:val="24"/>
        </w:rPr>
        <w:t xml:space="preserve"> the name of Rabbi </w:t>
      </w:r>
      <w:proofErr w:type="spellStart"/>
      <w:r>
        <w:rPr>
          <w:rFonts w:ascii="Bookman Old Style" w:hAnsi="Bookman Old Style" w:cs="Times New Roman"/>
          <w:color w:val="000000"/>
          <w:sz w:val="24"/>
          <w:szCs w:val="24"/>
        </w:rPr>
        <w:t>Yochanan</w:t>
      </w:r>
      <w:proofErr w:type="spellEnd"/>
      <w:r>
        <w:rPr>
          <w:rFonts w:ascii="Bookman Old Style" w:hAnsi="Bookman Old Style" w:cs="Times New Roman"/>
          <w:color w:val="000000"/>
          <w:sz w:val="24"/>
          <w:szCs w:val="24"/>
        </w:rPr>
        <w:t>.</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both"/>
        <w:rPr>
          <w:rFonts w:cs="David"/>
          <w:sz w:val="24"/>
          <w:szCs w:val="24"/>
        </w:rPr>
      </w:pPr>
      <w:r>
        <w:rPr>
          <w:rFonts w:ascii="Times New Roman" w:hAnsi="Times New Roman" w:cs="Times New Roman"/>
          <w:color w:val="000000"/>
          <w:sz w:val="24"/>
          <w:szCs w:val="24"/>
        </w:rPr>
        <w:t xml:space="preserve">Context: Maybe the plural of the word </w:t>
      </w:r>
      <w:proofErr w:type="spellStart"/>
      <w:r>
        <w:rPr>
          <w:rFonts w:ascii="Times New Roman" w:hAnsi="Times New Roman" w:cs="Times New Roman"/>
          <w:i/>
          <w:color w:val="000000"/>
          <w:sz w:val="24"/>
          <w:szCs w:val="24"/>
        </w:rPr>
        <w:t>hillulim</w:t>
      </w:r>
      <w:proofErr w:type="spell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teaches not that there are blessings before and after, but that there are </w:t>
      </w:r>
      <w:r>
        <w:rPr>
          <w:rFonts w:ascii="Times New Roman" w:hAnsi="Times New Roman" w:cs="Times New Roman"/>
          <w:i/>
          <w:color w:val="000000"/>
          <w:sz w:val="24"/>
          <w:szCs w:val="24"/>
        </w:rPr>
        <w:t xml:space="preserve">two </w:t>
      </w:r>
      <w:r>
        <w:rPr>
          <w:rFonts w:ascii="Times New Roman" w:hAnsi="Times New Roman" w:cs="Times New Roman"/>
          <w:color w:val="000000"/>
          <w:sz w:val="24"/>
          <w:szCs w:val="24"/>
        </w:rPr>
        <w:t xml:space="preserve">lessons to be learned here.  Of those lessons only one is linked to the concept of blessing, and that is somewhat circumscribed in scope.  The Rabbis here rely on a linguistic </w:t>
      </w:r>
      <w:proofErr w:type="spellStart"/>
      <w:r>
        <w:rPr>
          <w:rFonts w:ascii="Times New Roman" w:hAnsi="Times New Roman" w:cs="Times New Roman"/>
          <w:color w:val="000000"/>
          <w:sz w:val="24"/>
          <w:szCs w:val="24"/>
        </w:rPr>
        <w:t>slight</w:t>
      </w:r>
      <w:proofErr w:type="spellEnd"/>
      <w:r>
        <w:rPr>
          <w:rFonts w:ascii="Times New Roman" w:hAnsi="Times New Roman" w:cs="Times New Roman"/>
          <w:color w:val="000000"/>
          <w:sz w:val="24"/>
          <w:szCs w:val="24"/>
        </w:rPr>
        <w:t xml:space="preserve"> of hand: the link between “redemption” and “blessing” is based on a play of words </w:t>
      </w:r>
      <w:proofErr w:type="gramStart"/>
      <w:r>
        <w:rPr>
          <w:rFonts w:ascii="Times New Roman" w:hAnsi="Times New Roman" w:cs="Times New Roman"/>
          <w:color w:val="000000"/>
          <w:sz w:val="24"/>
          <w:szCs w:val="24"/>
        </w:rPr>
        <w:t xml:space="preserve">between </w:t>
      </w:r>
      <w:r>
        <w:rPr>
          <w:rFonts w:cs="David"/>
          <w:color w:val="000000"/>
          <w:sz w:val="24"/>
          <w:szCs w:val="36"/>
          <w:rtl/>
          <w:lang w:bidi="he-IL"/>
        </w:rPr>
        <w:t xml:space="preserve"> </w:t>
      </w:r>
      <w:r>
        <w:rPr>
          <w:rFonts w:cs="David" w:hint="cs"/>
          <w:color w:val="000000"/>
          <w:sz w:val="24"/>
          <w:szCs w:val="28"/>
          <w:rtl/>
          <w:lang w:bidi="he-IL"/>
        </w:rPr>
        <w:t>ה</w:t>
      </w:r>
      <w:proofErr w:type="gramEnd"/>
      <w:r>
        <w:rPr>
          <w:rFonts w:cs="David" w:hint="cs"/>
          <w:color w:val="000000"/>
          <w:sz w:val="24"/>
          <w:szCs w:val="28"/>
          <w:rtl/>
          <w:lang w:bidi="he-IL"/>
        </w:rPr>
        <w:t>ִלּוּלִים</w:t>
      </w:r>
      <w:r>
        <w:rPr>
          <w:rFonts w:cs="David"/>
          <w:color w:val="000000"/>
          <w:sz w:val="24"/>
          <w:szCs w:val="36"/>
          <w:rtl/>
          <w:lang w:bidi="he-IL"/>
        </w:rPr>
        <w:t xml:space="preserve"> </w:t>
      </w:r>
      <w:proofErr w:type="spellStart"/>
      <w:r>
        <w:rPr>
          <w:rFonts w:ascii="Times New Roman" w:hAnsi="Times New Roman" w:cs="Times New Roman"/>
          <w:i/>
          <w:color w:val="000000"/>
          <w:sz w:val="24"/>
          <w:szCs w:val="24"/>
        </w:rPr>
        <w:t>hillulim</w:t>
      </w:r>
      <w:proofErr w:type="spell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and </w:t>
      </w:r>
      <w:r>
        <w:rPr>
          <w:rFonts w:cs="David" w:hint="cs"/>
          <w:color w:val="000000"/>
          <w:sz w:val="24"/>
          <w:szCs w:val="28"/>
          <w:rtl/>
          <w:lang w:bidi="he-IL"/>
        </w:rPr>
        <w:t xml:space="preserve">חִלּוּלִים </w:t>
      </w:r>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chillulim</w:t>
      </w:r>
      <w:proofErr w:type="spell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(“profaned,” meaning, in this case, the opposite, i.e., “redeemed.”)  In addition, the effect of Rabbi </w:t>
      </w:r>
      <w:proofErr w:type="spellStart"/>
      <w:r>
        <w:rPr>
          <w:rFonts w:ascii="Times New Roman" w:hAnsi="Times New Roman" w:cs="Times New Roman"/>
          <w:color w:val="000000"/>
          <w:sz w:val="24"/>
          <w:szCs w:val="24"/>
        </w:rPr>
        <w:t>Shmuel</w:t>
      </w:r>
      <w:proofErr w:type="spellEnd"/>
      <w:r>
        <w:rPr>
          <w:rFonts w:ascii="Times New Roman" w:hAnsi="Times New Roman" w:cs="Times New Roman"/>
          <w:color w:val="000000"/>
          <w:sz w:val="24"/>
          <w:szCs w:val="24"/>
        </w:rPr>
        <w:t xml:space="preserve"> ben </w:t>
      </w:r>
      <w:proofErr w:type="spellStart"/>
      <w:r>
        <w:rPr>
          <w:rFonts w:ascii="Times New Roman" w:hAnsi="Times New Roman" w:cs="Times New Roman"/>
          <w:color w:val="000000"/>
          <w:sz w:val="24"/>
          <w:szCs w:val="24"/>
        </w:rPr>
        <w:t>Nachmani’s</w:t>
      </w:r>
      <w:proofErr w:type="spellEnd"/>
      <w:r>
        <w:rPr>
          <w:rFonts w:ascii="Times New Roman" w:hAnsi="Times New Roman" w:cs="Times New Roman"/>
          <w:color w:val="000000"/>
          <w:sz w:val="24"/>
          <w:szCs w:val="24"/>
        </w:rPr>
        <w:t xml:space="preserve"> lesson here would be to limit the applicability of this law relating to the fruit of the fourth year only to that which requires redemption.  What he means by this we will see below.</w:t>
      </w:r>
    </w:p>
    <w:p w:rsidR="000D281B" w:rsidRDefault="000D281B" w:rsidP="000D281B">
      <w:pPr>
        <w:autoSpaceDE w:val="0"/>
        <w:autoSpaceDN w:val="0"/>
        <w:adjustRightInd w:val="0"/>
        <w:spacing w:after="0" w:line="240" w:lineRule="auto"/>
        <w:jc w:val="both"/>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For Rabbi </w:t>
      </w:r>
      <w:proofErr w:type="spellStart"/>
      <w:r>
        <w:rPr>
          <w:rFonts w:ascii="Bookman Old Style" w:hAnsi="Bookman Old Style" w:cs="Times New Roman"/>
          <w:color w:val="000000"/>
          <w:sz w:val="24"/>
          <w:szCs w:val="24"/>
        </w:rPr>
        <w:t>Shmeul</w:t>
      </w:r>
      <w:proofErr w:type="spellEnd"/>
      <w:r>
        <w:rPr>
          <w:rFonts w:ascii="Bookman Old Style" w:hAnsi="Bookman Old Style" w:cs="Times New Roman"/>
          <w:color w:val="000000"/>
          <w:sz w:val="24"/>
          <w:szCs w:val="24"/>
        </w:rPr>
        <w:t xml:space="preserve"> ben </w:t>
      </w:r>
      <w:proofErr w:type="spellStart"/>
      <w:r>
        <w:rPr>
          <w:rFonts w:ascii="Bookman Old Style" w:hAnsi="Bookman Old Style" w:cs="Times New Roman"/>
          <w:color w:val="000000"/>
          <w:sz w:val="24"/>
          <w:szCs w:val="24"/>
        </w:rPr>
        <w:t>Nachmani</w:t>
      </w:r>
      <w:proofErr w:type="spellEnd"/>
      <w:r>
        <w:rPr>
          <w:rFonts w:ascii="Bookman Old Style" w:hAnsi="Bookman Old Style" w:cs="Times New Roman"/>
          <w:color w:val="000000"/>
          <w:sz w:val="24"/>
          <w:szCs w:val="24"/>
        </w:rPr>
        <w:t xml:space="preserve"> said, in the name of Rabbi </w:t>
      </w:r>
      <w:proofErr w:type="spellStart"/>
      <w:r>
        <w:rPr>
          <w:rFonts w:ascii="Bookman Old Style" w:hAnsi="Bookman Old Style" w:cs="Times New Roman"/>
          <w:color w:val="000000"/>
          <w:sz w:val="24"/>
          <w:szCs w:val="24"/>
        </w:rPr>
        <w:t>Yochanan</w:t>
      </w:r>
      <w:proofErr w:type="spellEnd"/>
      <w:proofErr w:type="gramStart"/>
      <w:r>
        <w:rPr>
          <w:rFonts w:ascii="Bookman Old Style" w:hAnsi="Bookman Old Style" w:cs="Times New Roman"/>
          <w:color w:val="000000"/>
          <w:sz w:val="24"/>
          <w:szCs w:val="24"/>
        </w:rPr>
        <w:t>:“</w:t>
      </w:r>
      <w:proofErr w:type="gramEnd"/>
      <w:r>
        <w:rPr>
          <w:rFonts w:ascii="Bookman Old Style" w:hAnsi="Bookman Old Style" w:cs="Times New Roman"/>
          <w:color w:val="000000"/>
          <w:sz w:val="24"/>
          <w:szCs w:val="24"/>
        </w:rPr>
        <w:t>How do we know that a song of praise is said only over wine?”</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Because it says: </w:t>
      </w:r>
    </w:p>
    <w:p w:rsidR="000D281B" w:rsidRDefault="000D281B" w:rsidP="000D281B">
      <w:pPr>
        <w:autoSpaceDE w:val="0"/>
        <w:autoSpaceDN w:val="0"/>
        <w:adjustRightInd w:val="0"/>
        <w:spacing w:after="0" w:line="240" w:lineRule="auto"/>
        <w:jc w:val="center"/>
        <w:rPr>
          <w:rFonts w:cs="David"/>
          <w:sz w:val="24"/>
          <w:szCs w:val="24"/>
        </w:rPr>
      </w:pPr>
      <w:r>
        <w:rPr>
          <w:rFonts w:cs="David"/>
          <w:color w:val="000000"/>
          <w:sz w:val="24"/>
          <w:szCs w:val="36"/>
          <w:rtl/>
          <w:lang w:bidi="he-IL"/>
        </w:rPr>
        <w:t>יג וַתּ</w:t>
      </w:r>
      <w:r>
        <w:rPr>
          <w:rFonts w:cs="David" w:hint="cs"/>
          <w:color w:val="000000"/>
          <w:sz w:val="24"/>
          <w:szCs w:val="36"/>
          <w:rtl/>
          <w:lang w:bidi="he-IL"/>
        </w:rPr>
        <w:t>אמֶר</w:t>
      </w:r>
      <w:r>
        <w:rPr>
          <w:rFonts w:cs="David"/>
          <w:color w:val="000000"/>
          <w:sz w:val="24"/>
          <w:szCs w:val="36"/>
          <w:rtl/>
          <w:lang w:bidi="he-IL"/>
        </w:rPr>
        <w:t xml:space="preserve"> </w:t>
      </w:r>
      <w:r>
        <w:rPr>
          <w:rFonts w:cs="David" w:hint="cs"/>
          <w:color w:val="000000"/>
          <w:sz w:val="24"/>
          <w:szCs w:val="36"/>
          <w:rtl/>
          <w:lang w:bidi="he-IL"/>
        </w:rPr>
        <w:t>לָהֶם</w:t>
      </w:r>
      <w:r>
        <w:rPr>
          <w:rFonts w:cs="David"/>
          <w:color w:val="000000"/>
          <w:sz w:val="24"/>
          <w:szCs w:val="36"/>
          <w:rtl/>
          <w:lang w:bidi="he-IL"/>
        </w:rPr>
        <w:t xml:space="preserve"> </w:t>
      </w:r>
      <w:r>
        <w:rPr>
          <w:rFonts w:cs="David" w:hint="cs"/>
          <w:color w:val="000000"/>
          <w:sz w:val="24"/>
          <w:szCs w:val="36"/>
          <w:rtl/>
          <w:lang w:bidi="he-IL"/>
        </w:rPr>
        <w:t>הַגֶּפֶן</w:t>
      </w:r>
      <w:r>
        <w:rPr>
          <w:rFonts w:cs="David"/>
          <w:color w:val="000000"/>
          <w:sz w:val="24"/>
          <w:szCs w:val="36"/>
          <w:rtl/>
          <w:lang w:bidi="he-IL"/>
        </w:rPr>
        <w:t xml:space="preserve"> </w:t>
      </w:r>
      <w:r>
        <w:rPr>
          <w:rFonts w:cs="David" w:hint="cs"/>
          <w:color w:val="000000"/>
          <w:sz w:val="24"/>
          <w:szCs w:val="36"/>
          <w:rtl/>
          <w:lang w:bidi="he-IL"/>
        </w:rPr>
        <w:t>הֶֽחֳדַלְתִּי</w:t>
      </w:r>
      <w:r>
        <w:rPr>
          <w:rFonts w:cs="David"/>
          <w:color w:val="000000"/>
          <w:sz w:val="24"/>
          <w:szCs w:val="36"/>
          <w:rtl/>
          <w:lang w:bidi="he-IL"/>
        </w:rPr>
        <w:t xml:space="preserve"> </w:t>
      </w:r>
      <w:r>
        <w:rPr>
          <w:rFonts w:cs="David" w:hint="cs"/>
          <w:color w:val="000000"/>
          <w:sz w:val="24"/>
          <w:szCs w:val="36"/>
          <w:rtl/>
          <w:lang w:bidi="he-IL"/>
        </w:rPr>
        <w:t>אֶת־תִּירוֹשִׁי</w:t>
      </w:r>
      <w:r>
        <w:rPr>
          <w:rFonts w:cs="David"/>
          <w:color w:val="000000"/>
          <w:sz w:val="24"/>
          <w:szCs w:val="36"/>
          <w:rtl/>
          <w:lang w:bidi="he-IL"/>
        </w:rPr>
        <w:t xml:space="preserve"> </w:t>
      </w:r>
      <w:r>
        <w:rPr>
          <w:rFonts w:cs="David" w:hint="cs"/>
          <w:color w:val="000000"/>
          <w:sz w:val="24"/>
          <w:szCs w:val="36"/>
          <w:rtl/>
          <w:lang w:bidi="he-IL"/>
        </w:rPr>
        <w:t>הַֽמְשַׂמֵּחַ</w:t>
      </w:r>
      <w:r>
        <w:rPr>
          <w:rFonts w:cs="David"/>
          <w:color w:val="000000"/>
          <w:sz w:val="24"/>
          <w:szCs w:val="36"/>
          <w:rtl/>
          <w:lang w:bidi="he-IL"/>
        </w:rPr>
        <w:t xml:space="preserve"> </w:t>
      </w:r>
      <w:r>
        <w:rPr>
          <w:rFonts w:cs="David" w:hint="cs"/>
          <w:color w:val="000000"/>
          <w:sz w:val="24"/>
          <w:szCs w:val="36"/>
          <w:rtl/>
          <w:lang w:bidi="he-IL"/>
        </w:rPr>
        <w:t>אֱלֹהִים</w:t>
      </w:r>
      <w:r>
        <w:rPr>
          <w:rFonts w:cs="David"/>
          <w:color w:val="000000"/>
          <w:sz w:val="24"/>
          <w:szCs w:val="36"/>
          <w:rtl/>
          <w:lang w:bidi="he-IL"/>
        </w:rPr>
        <w:t xml:space="preserve"> </w:t>
      </w:r>
      <w:r>
        <w:rPr>
          <w:rFonts w:cs="David" w:hint="cs"/>
          <w:color w:val="000000"/>
          <w:sz w:val="24"/>
          <w:szCs w:val="36"/>
          <w:rtl/>
          <w:lang w:bidi="he-IL"/>
        </w:rPr>
        <w:t>וַֽאֲנָשִׁים</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“And the vine said unto them: Should I leave my wine,</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which</w:t>
      </w:r>
      <w:proofErr w:type="gramEnd"/>
      <w:r>
        <w:rPr>
          <w:rFonts w:ascii="Bookman Old Style" w:hAnsi="Bookman Old Style" w:cs="Times New Roman"/>
          <w:color w:val="000000"/>
          <w:sz w:val="24"/>
          <w:szCs w:val="24"/>
        </w:rPr>
        <w:t xml:space="preserve"> cheers God and man?” (Judges 9:13)</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If it cheers man, how does it cheer God?</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From this we learn that a song of praise is sung only over the vine.</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Now this reasoning </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that</w:t>
      </w:r>
      <w:proofErr w:type="gramEnd"/>
      <w:r>
        <w:rPr>
          <w:rFonts w:ascii="Bookman Old Style" w:hAnsi="Bookman Old Style" w:cs="Times New Roman"/>
          <w:color w:val="000000"/>
          <w:sz w:val="24"/>
          <w:szCs w:val="24"/>
        </w:rPr>
        <w:t xml:space="preserve"> we learn the requirement of saying a blessing from the word </w:t>
      </w:r>
      <w:r>
        <w:rPr>
          <w:rFonts w:cs="David" w:hint="cs"/>
          <w:color w:val="000000"/>
          <w:sz w:val="24"/>
          <w:szCs w:val="28"/>
          <w:rtl/>
          <w:lang w:bidi="he-IL"/>
        </w:rPr>
        <w:t>הִלּוּלִים</w:t>
      </w:r>
      <w:r>
        <w:rPr>
          <w:rFonts w:ascii="Bookman Old Style" w:hAnsi="Bookman Old Style" w:cs="Times New Roman"/>
          <w:color w:val="000000"/>
          <w:sz w:val="24"/>
          <w:szCs w:val="24"/>
        </w:rPr>
        <w:t>]</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is</w:t>
      </w:r>
      <w:proofErr w:type="gramEnd"/>
      <w:r>
        <w:rPr>
          <w:rFonts w:ascii="Bookman Old Style" w:hAnsi="Bookman Old Style" w:cs="Times New Roman"/>
          <w:color w:val="000000"/>
          <w:sz w:val="24"/>
          <w:szCs w:val="24"/>
        </w:rPr>
        <w:t xml:space="preserve"> valid for the one who teaches “the </w:t>
      </w:r>
      <w:r>
        <w:rPr>
          <w:rFonts w:ascii="Bookman Old Style" w:hAnsi="Bookman Old Style" w:cs="Times New Roman"/>
          <w:i/>
          <w:color w:val="000000"/>
          <w:sz w:val="24"/>
          <w:szCs w:val="24"/>
        </w:rPr>
        <w:t xml:space="preserve">planting </w:t>
      </w:r>
      <w:r>
        <w:rPr>
          <w:rFonts w:ascii="Bookman Old Style" w:hAnsi="Bookman Old Style" w:cs="Times New Roman"/>
          <w:color w:val="000000"/>
          <w:sz w:val="24"/>
          <w:szCs w:val="24"/>
        </w:rPr>
        <w:t>of the fourth year”</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[i.e., </w:t>
      </w:r>
      <w:proofErr w:type="gramStart"/>
      <w:r>
        <w:rPr>
          <w:rFonts w:ascii="Bookman Old Style" w:hAnsi="Bookman Old Style" w:cs="Times New Roman"/>
          <w:color w:val="000000"/>
          <w:sz w:val="24"/>
          <w:szCs w:val="24"/>
        </w:rPr>
        <w:t xml:space="preserve">that </w:t>
      </w:r>
      <w:r>
        <w:rPr>
          <w:rFonts w:cs="David" w:hint="cs"/>
          <w:color w:val="000000"/>
          <w:sz w:val="24"/>
          <w:szCs w:val="32"/>
          <w:rtl/>
          <w:lang w:bidi="he-IL"/>
        </w:rPr>
        <w:t xml:space="preserve"> וּב</w:t>
      </w:r>
      <w:proofErr w:type="gramEnd"/>
      <w:r>
        <w:rPr>
          <w:rFonts w:cs="David" w:hint="cs"/>
          <w:color w:val="000000"/>
          <w:sz w:val="24"/>
          <w:szCs w:val="32"/>
          <w:rtl/>
          <w:lang w:bidi="he-IL"/>
        </w:rPr>
        <w:t>ַשָּׁנָה הָֽרְבִיעִת יִֽהְיֶה כָּל־פִּרְיוֹ</w:t>
      </w:r>
      <w:r>
        <w:rPr>
          <w:rFonts w:ascii="Bookman Old Style" w:hAnsi="Bookman Old Style" w:cs="Times New Roman"/>
          <w:color w:val="000000"/>
          <w:sz w:val="24"/>
          <w:szCs w:val="24"/>
        </w:rPr>
        <w:t xml:space="preserve">refers to </w:t>
      </w:r>
      <w:r>
        <w:rPr>
          <w:rFonts w:ascii="Bookman Old Style" w:hAnsi="Bookman Old Style" w:cs="Times New Roman"/>
          <w:i/>
          <w:color w:val="000000"/>
          <w:sz w:val="24"/>
          <w:szCs w:val="24"/>
        </w:rPr>
        <w:t xml:space="preserve">all </w:t>
      </w:r>
      <w:r>
        <w:rPr>
          <w:rFonts w:ascii="Bookman Old Style" w:hAnsi="Bookman Old Style" w:cs="Times New Roman"/>
          <w:color w:val="000000"/>
          <w:sz w:val="24"/>
          <w:szCs w:val="24"/>
        </w:rPr>
        <w:t>fruit of the fourth year].</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But for the one who teaches [that it refers to] “the </w:t>
      </w:r>
      <w:r>
        <w:rPr>
          <w:rFonts w:ascii="Bookman Old Style" w:hAnsi="Bookman Old Style" w:cs="Times New Roman"/>
          <w:i/>
          <w:color w:val="000000"/>
          <w:sz w:val="24"/>
          <w:szCs w:val="24"/>
        </w:rPr>
        <w:t>vineyard</w:t>
      </w:r>
      <w:r>
        <w:rPr>
          <w:rFonts w:ascii="Bookman Old Style" w:hAnsi="Bookman Old Style" w:cs="Times New Roman"/>
          <w:color w:val="000000"/>
          <w:sz w:val="24"/>
          <w:szCs w:val="24"/>
        </w:rPr>
        <w:t xml:space="preserve"> of the fourth year”</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what</w:t>
      </w:r>
      <w:proofErr w:type="gramEnd"/>
      <w:r>
        <w:rPr>
          <w:rFonts w:ascii="Bookman Old Style" w:hAnsi="Bookman Old Style" w:cs="Times New Roman"/>
          <w:color w:val="000000"/>
          <w:sz w:val="24"/>
          <w:szCs w:val="24"/>
        </w:rPr>
        <w:t xml:space="preserve"> can be said? [How, then, can we derive the more general commandment</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to</w:t>
      </w:r>
      <w:proofErr w:type="gramEnd"/>
      <w:r>
        <w:rPr>
          <w:rFonts w:ascii="Bookman Old Style" w:hAnsi="Bookman Old Style" w:cs="Times New Roman"/>
          <w:color w:val="000000"/>
          <w:sz w:val="24"/>
          <w:szCs w:val="24"/>
        </w:rPr>
        <w:t xml:space="preserve"> say a blessing over all produce?]</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For it has been stated:</w:t>
      </w:r>
    </w:p>
    <w:p w:rsidR="000D281B" w:rsidRDefault="000D281B" w:rsidP="000D281B">
      <w:pPr>
        <w:autoSpaceDE w:val="0"/>
        <w:autoSpaceDN w:val="0"/>
        <w:adjustRightInd w:val="0"/>
        <w:spacing w:after="0" w:line="240" w:lineRule="auto"/>
        <w:jc w:val="center"/>
        <w:rPr>
          <w:rFonts w:ascii="Bookman Old Style" w:hAnsi="Bookman Old Style" w:cs="Times New Roman"/>
          <w:color w:val="000000"/>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Rabbi </w:t>
      </w:r>
      <w:proofErr w:type="spellStart"/>
      <w:r>
        <w:rPr>
          <w:rFonts w:ascii="Bookman Old Style" w:hAnsi="Bookman Old Style" w:cs="Times New Roman"/>
          <w:color w:val="000000"/>
          <w:sz w:val="24"/>
          <w:szCs w:val="24"/>
        </w:rPr>
        <w:t>Chiyyah</w:t>
      </w:r>
      <w:proofErr w:type="spellEnd"/>
      <w:r>
        <w:rPr>
          <w:rFonts w:ascii="Bookman Old Style" w:hAnsi="Bookman Old Style" w:cs="Times New Roman"/>
          <w:color w:val="000000"/>
          <w:sz w:val="24"/>
          <w:szCs w:val="24"/>
        </w:rPr>
        <w:t xml:space="preserve"> and Rabbi Simon the son of Rabbi [</w:t>
      </w:r>
      <w:proofErr w:type="spellStart"/>
      <w:r>
        <w:rPr>
          <w:rFonts w:ascii="Bookman Old Style" w:hAnsi="Bookman Old Style" w:cs="Times New Roman"/>
          <w:color w:val="000000"/>
          <w:sz w:val="24"/>
          <w:szCs w:val="24"/>
        </w:rPr>
        <w:t>Yehudah</w:t>
      </w:r>
      <w:proofErr w:type="spellEnd"/>
      <w:r>
        <w:rPr>
          <w:rFonts w:ascii="Bookman Old Style" w:hAnsi="Bookman Old Style" w:cs="Times New Roman"/>
          <w:color w:val="000000"/>
          <w:sz w:val="24"/>
          <w:szCs w:val="24"/>
        </w:rPr>
        <w:t xml:space="preserve"> </w:t>
      </w:r>
      <w:proofErr w:type="spellStart"/>
      <w:r>
        <w:rPr>
          <w:rFonts w:ascii="Bookman Old Style" w:hAnsi="Bookman Old Style" w:cs="Times New Roman"/>
          <w:color w:val="000000"/>
          <w:sz w:val="24"/>
          <w:szCs w:val="24"/>
        </w:rPr>
        <w:t>HaNasi</w:t>
      </w:r>
      <w:proofErr w:type="spellEnd"/>
      <w:r>
        <w:rPr>
          <w:rFonts w:ascii="Bookman Old Style" w:hAnsi="Bookman Old Style" w:cs="Times New Roman"/>
          <w:color w:val="000000"/>
          <w:sz w:val="24"/>
          <w:szCs w:val="24"/>
        </w:rPr>
        <w:t>]</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taught</w:t>
      </w:r>
      <w:proofErr w:type="gramEnd"/>
      <w:r>
        <w:rPr>
          <w:rFonts w:ascii="Bookman Old Style" w:hAnsi="Bookman Old Style" w:cs="Times New Roman"/>
          <w:color w:val="000000"/>
          <w:sz w:val="24"/>
          <w:szCs w:val="24"/>
        </w:rPr>
        <w:t xml:space="preserve"> differently].</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lastRenderedPageBreak/>
        <w:t>One taught [that this verse is to be read as]: “the vineyard of the fourth year,”</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the</w:t>
      </w:r>
      <w:proofErr w:type="gramEnd"/>
      <w:r>
        <w:rPr>
          <w:rFonts w:ascii="Bookman Old Style" w:hAnsi="Bookman Old Style" w:cs="Times New Roman"/>
          <w:color w:val="000000"/>
          <w:sz w:val="24"/>
          <w:szCs w:val="24"/>
        </w:rPr>
        <w:t xml:space="preserve"> other taught “the planting of the fourth year.”</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For the one who teaches “vineyard of the fourth year” there is no difficulty</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if</w:t>
      </w:r>
      <w:proofErr w:type="gramEnd"/>
      <w:r>
        <w:rPr>
          <w:rFonts w:ascii="Bookman Old Style" w:hAnsi="Bookman Old Style" w:cs="Times New Roman"/>
          <w:color w:val="000000"/>
          <w:sz w:val="24"/>
          <w:szCs w:val="24"/>
        </w:rPr>
        <w:t xml:space="preserve"> one avails oneself of a </w:t>
      </w:r>
      <w:r>
        <w:rPr>
          <w:rFonts w:cs="Vilna" w:hint="cs"/>
          <w:color w:val="000000"/>
          <w:sz w:val="24"/>
          <w:szCs w:val="28"/>
          <w:rtl/>
          <w:lang w:bidi="he-IL"/>
        </w:rPr>
        <w:t xml:space="preserve">גזרה שוה </w:t>
      </w:r>
      <w:r>
        <w:rPr>
          <w:rFonts w:ascii="Bookman Old Style" w:hAnsi="Bookman Old Style" w:cs="Times New Roman"/>
          <w:i/>
          <w:color w:val="000000"/>
          <w:sz w:val="24"/>
          <w:szCs w:val="24"/>
        </w:rPr>
        <w:t xml:space="preserve"> </w:t>
      </w:r>
      <w:proofErr w:type="spellStart"/>
      <w:r>
        <w:rPr>
          <w:rFonts w:ascii="Bookman Old Style" w:hAnsi="Bookman Old Style" w:cs="Times New Roman"/>
          <w:i/>
          <w:color w:val="000000"/>
          <w:sz w:val="24"/>
          <w:szCs w:val="24"/>
        </w:rPr>
        <w:t>g’zeirah</w:t>
      </w:r>
      <w:proofErr w:type="spellEnd"/>
      <w:r>
        <w:rPr>
          <w:rFonts w:ascii="Bookman Old Style" w:hAnsi="Bookman Old Style" w:cs="Times New Roman"/>
          <w:i/>
          <w:color w:val="000000"/>
          <w:sz w:val="24"/>
          <w:szCs w:val="24"/>
        </w:rPr>
        <w:t xml:space="preserve"> </w:t>
      </w:r>
      <w:proofErr w:type="spellStart"/>
      <w:r>
        <w:rPr>
          <w:rFonts w:ascii="Bookman Old Style" w:hAnsi="Bookman Old Style" w:cs="Times New Roman"/>
          <w:i/>
          <w:color w:val="000000"/>
          <w:sz w:val="24"/>
          <w:szCs w:val="24"/>
        </w:rPr>
        <w:t>shavah</w:t>
      </w:r>
      <w:proofErr w:type="spellEnd"/>
      <w:r>
        <w:rPr>
          <w:rFonts w:ascii="Bookman Old Style" w:hAnsi="Bookman Old Style" w:cs="Times New Roman"/>
          <w:i/>
          <w:color w:val="000000"/>
          <w:sz w:val="24"/>
          <w:szCs w:val="24"/>
        </w:rPr>
        <w:t xml:space="preserve"> </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a</w:t>
      </w:r>
      <w:proofErr w:type="gramEnd"/>
      <w:r>
        <w:rPr>
          <w:rFonts w:ascii="Bookman Old Style" w:hAnsi="Bookman Old Style" w:cs="Times New Roman"/>
          <w:color w:val="000000"/>
          <w:sz w:val="24"/>
          <w:szCs w:val="24"/>
        </w:rPr>
        <w:t xml:space="preserve"> verbal analogy, whereby if the same word or phrase appears</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in</w:t>
      </w:r>
      <w:proofErr w:type="gramEnd"/>
      <w:r>
        <w:rPr>
          <w:rFonts w:ascii="Bookman Old Style" w:hAnsi="Bookman Old Style" w:cs="Times New Roman"/>
          <w:color w:val="000000"/>
          <w:sz w:val="24"/>
          <w:szCs w:val="24"/>
        </w:rPr>
        <w:t xml:space="preserve"> two places in the Torah, and a certain law is explicitly stated in one place,</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we</w:t>
      </w:r>
      <w:proofErr w:type="gramEnd"/>
      <w:r>
        <w:rPr>
          <w:rFonts w:ascii="Bookman Old Style" w:hAnsi="Bookman Old Style" w:cs="Times New Roman"/>
          <w:color w:val="000000"/>
          <w:sz w:val="24"/>
          <w:szCs w:val="24"/>
        </w:rPr>
        <w:t xml:space="preserve"> may infer by analogy that the law applies in the other place as well]:</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For it has been taught: Rabbi [</w:t>
      </w:r>
      <w:proofErr w:type="spellStart"/>
      <w:r>
        <w:rPr>
          <w:rFonts w:ascii="Bookman Old Style" w:hAnsi="Bookman Old Style" w:cs="Times New Roman"/>
          <w:color w:val="000000"/>
          <w:sz w:val="24"/>
          <w:szCs w:val="24"/>
        </w:rPr>
        <w:t>Yehudah</w:t>
      </w:r>
      <w:proofErr w:type="spellEnd"/>
      <w:r>
        <w:rPr>
          <w:rFonts w:ascii="Bookman Old Style" w:hAnsi="Bookman Old Style" w:cs="Times New Roman"/>
          <w:color w:val="000000"/>
          <w:sz w:val="24"/>
          <w:szCs w:val="24"/>
        </w:rPr>
        <w:t xml:space="preserve"> </w:t>
      </w:r>
      <w:proofErr w:type="spellStart"/>
      <w:r>
        <w:rPr>
          <w:rFonts w:ascii="Bookman Old Style" w:hAnsi="Bookman Old Style" w:cs="Times New Roman"/>
          <w:color w:val="000000"/>
          <w:sz w:val="24"/>
          <w:szCs w:val="24"/>
        </w:rPr>
        <w:t>HaNasi</w:t>
      </w:r>
      <w:proofErr w:type="spellEnd"/>
      <w:r>
        <w:rPr>
          <w:rFonts w:ascii="Bookman Old Style" w:hAnsi="Bookman Old Style" w:cs="Times New Roman"/>
          <w:color w:val="000000"/>
          <w:sz w:val="24"/>
          <w:szCs w:val="24"/>
        </w:rPr>
        <w:t xml:space="preserve">] </w:t>
      </w:r>
      <w:proofErr w:type="spellStart"/>
      <w:r>
        <w:rPr>
          <w:rFonts w:ascii="Bookman Old Style" w:hAnsi="Bookman Old Style" w:cs="Times New Roman"/>
          <w:color w:val="000000"/>
          <w:sz w:val="24"/>
          <w:szCs w:val="24"/>
        </w:rPr>
        <w:t>says</w:t>
      </w:r>
      <w:proofErr w:type="gramStart"/>
      <w:r>
        <w:rPr>
          <w:rFonts w:ascii="Bookman Old Style" w:hAnsi="Bookman Old Style" w:cs="Times New Roman"/>
          <w:color w:val="000000"/>
          <w:sz w:val="24"/>
          <w:szCs w:val="24"/>
        </w:rPr>
        <w:t>:It</w:t>
      </w:r>
      <w:proofErr w:type="spellEnd"/>
      <w:proofErr w:type="gramEnd"/>
      <w:r>
        <w:rPr>
          <w:rFonts w:ascii="Bookman Old Style" w:hAnsi="Bookman Old Style" w:cs="Times New Roman"/>
          <w:color w:val="000000"/>
          <w:sz w:val="24"/>
          <w:szCs w:val="24"/>
        </w:rPr>
        <w:t xml:space="preserve"> says there: </w:t>
      </w:r>
    </w:p>
    <w:p w:rsidR="000D281B" w:rsidRDefault="000D281B" w:rsidP="000D281B">
      <w:pPr>
        <w:autoSpaceDE w:val="0"/>
        <w:autoSpaceDN w:val="0"/>
        <w:adjustRightInd w:val="0"/>
        <w:spacing w:after="0" w:line="240" w:lineRule="auto"/>
        <w:jc w:val="center"/>
        <w:rPr>
          <w:rFonts w:cs="David"/>
          <w:sz w:val="24"/>
          <w:szCs w:val="24"/>
        </w:rPr>
      </w:pPr>
      <w:r>
        <w:rPr>
          <w:rFonts w:cs="David" w:hint="cs"/>
          <w:color w:val="000000"/>
          <w:sz w:val="24"/>
          <w:szCs w:val="36"/>
          <w:rtl/>
          <w:lang w:bidi="he-IL"/>
        </w:rPr>
        <w:t> (וּבַשָּׁנָה הַֽחֲמִישִׁת תֹּֽאכְלוּ אֶת־פִּרְיוֹ) לְהוֹסִיף לָכֶם תְּבֽוּאָתוֹ:</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“And in the fifth year shall you eat of its fruit,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that</w:t>
      </w:r>
      <w:proofErr w:type="gramEnd"/>
      <w:r>
        <w:rPr>
          <w:rFonts w:ascii="Bookman Old Style" w:hAnsi="Bookman Old Style" w:cs="Times New Roman"/>
          <w:color w:val="000000"/>
          <w:sz w:val="24"/>
          <w:szCs w:val="24"/>
        </w:rPr>
        <w:t xml:space="preserve"> it may yield to you </w:t>
      </w:r>
      <w:r>
        <w:rPr>
          <w:rFonts w:ascii="Bookman Old Style" w:hAnsi="Bookman Old Style" w:cs="Times New Roman"/>
          <w:i/>
          <w:color w:val="000000"/>
          <w:sz w:val="24"/>
          <w:szCs w:val="24"/>
        </w:rPr>
        <w:t>its produce;</w:t>
      </w:r>
      <w:r>
        <w:rPr>
          <w:rFonts w:ascii="Bookman Old Style" w:hAnsi="Bookman Old Style" w:cs="Times New Roman"/>
          <w:color w:val="000000"/>
          <w:sz w:val="24"/>
          <w:szCs w:val="24"/>
        </w:rPr>
        <w:t xml:space="preserve"> (Leviticus 19:25),</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and</w:t>
      </w:r>
      <w:proofErr w:type="gramEnd"/>
      <w:r>
        <w:rPr>
          <w:rFonts w:ascii="Bookman Old Style" w:hAnsi="Bookman Old Style" w:cs="Times New Roman"/>
          <w:color w:val="000000"/>
          <w:sz w:val="24"/>
          <w:szCs w:val="24"/>
        </w:rPr>
        <w:t xml:space="preserve"> it says in another place</w:t>
      </w:r>
    </w:p>
    <w:p w:rsidR="000D281B" w:rsidRDefault="000D281B" w:rsidP="000D281B">
      <w:pPr>
        <w:autoSpaceDE w:val="0"/>
        <w:autoSpaceDN w:val="0"/>
        <w:adjustRightInd w:val="0"/>
        <w:spacing w:after="0" w:line="240" w:lineRule="auto"/>
        <w:jc w:val="center"/>
        <w:rPr>
          <w:rFonts w:cs="David"/>
          <w:color w:val="000000"/>
          <w:sz w:val="24"/>
          <w:szCs w:val="36"/>
          <w:rtl/>
          <w:lang w:bidi="he-IL"/>
        </w:rPr>
      </w:pPr>
      <w:r>
        <w:rPr>
          <w:rFonts w:cs="David" w:hint="cs"/>
          <w:color w:val="000000"/>
          <w:sz w:val="24"/>
          <w:szCs w:val="36"/>
          <w:rtl/>
          <w:lang w:bidi="he-IL"/>
        </w:rPr>
        <w:t xml:space="preserve">(לֹֽא־תִזְרַע כַּרְמְךָ כִּלְאָיִם פֶּן־תִּקְדַּשׁ הַֽמְלֵאָה הַזֶּרַע אֲשֶׁר תִּזְרָע) </w:t>
      </w:r>
    </w:p>
    <w:p w:rsidR="000D281B" w:rsidRDefault="000D281B" w:rsidP="000D281B">
      <w:pPr>
        <w:autoSpaceDE w:val="0"/>
        <w:autoSpaceDN w:val="0"/>
        <w:adjustRightInd w:val="0"/>
        <w:spacing w:after="0" w:line="240" w:lineRule="auto"/>
        <w:jc w:val="center"/>
        <w:rPr>
          <w:rFonts w:cs="David"/>
          <w:sz w:val="24"/>
          <w:szCs w:val="24"/>
        </w:rPr>
      </w:pPr>
      <w:r>
        <w:rPr>
          <w:rFonts w:cs="David" w:hint="cs"/>
          <w:color w:val="000000"/>
          <w:sz w:val="24"/>
          <w:szCs w:val="36"/>
          <w:rtl/>
          <w:lang w:bidi="he-IL"/>
        </w:rPr>
        <w:t>וּתְבוּאַת הַכָּֽרֶם:</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(You shall not sow your vineyard with different seeds; lest the fruit of your seed which you have sown,) and the </w:t>
      </w:r>
      <w:r>
        <w:rPr>
          <w:rFonts w:ascii="Bookman Old Style" w:hAnsi="Bookman Old Style" w:cs="Times New Roman"/>
          <w:i/>
          <w:color w:val="000000"/>
          <w:sz w:val="24"/>
          <w:szCs w:val="24"/>
        </w:rPr>
        <w:t>produce of your vineyard</w:t>
      </w:r>
      <w:r>
        <w:rPr>
          <w:rFonts w:ascii="Bookman Old Style" w:hAnsi="Bookman Old Style" w:cs="Times New Roman"/>
          <w:color w:val="000000"/>
          <w:sz w:val="24"/>
          <w:szCs w:val="24"/>
        </w:rPr>
        <w:t xml:space="preserve">, (be defiled).” (Deuteronomy 22:9) [The word linking the two verses is </w:t>
      </w:r>
      <w:r>
        <w:rPr>
          <w:rFonts w:cs="David" w:hint="cs"/>
          <w:color w:val="000000"/>
          <w:sz w:val="24"/>
          <w:szCs w:val="32"/>
          <w:rtl/>
          <w:lang w:bidi="he-IL"/>
        </w:rPr>
        <w:t>תְבוּאַת</w:t>
      </w:r>
      <w:r>
        <w:rPr>
          <w:rFonts w:ascii="Times New Roman" w:hAnsi="Times New Roman" w:cs="Times New Roman"/>
          <w:color w:val="000000"/>
          <w:sz w:val="24"/>
          <w:szCs w:val="24"/>
        </w:rPr>
        <w:t>]</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Just as in the latter passage “produce” refers to the “vineyard,”</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so</w:t>
      </w:r>
      <w:proofErr w:type="gramEnd"/>
      <w:r>
        <w:rPr>
          <w:rFonts w:ascii="Bookman Old Style" w:hAnsi="Bookman Old Style" w:cs="Times New Roman"/>
          <w:color w:val="000000"/>
          <w:sz w:val="24"/>
          <w:szCs w:val="24"/>
        </w:rPr>
        <w:t>, too, here, it refers to the “vineyard.”</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Thus one </w:t>
      </w:r>
      <w:r>
        <w:rPr>
          <w:rFonts w:cs="David"/>
          <w:color w:val="000000"/>
          <w:sz w:val="24"/>
          <w:szCs w:val="32"/>
          <w:rtl/>
          <w:lang w:bidi="he-IL"/>
        </w:rPr>
        <w:t>הִלוּל</w:t>
      </w:r>
      <w:r>
        <w:rPr>
          <w:rFonts w:ascii="Bookman Old Style" w:hAnsi="Bookman Old Style" w:cs="Times New Roman"/>
          <w:i/>
          <w:color w:val="000000"/>
          <w:sz w:val="24"/>
          <w:szCs w:val="24"/>
        </w:rPr>
        <w:t xml:space="preserve"> </w:t>
      </w:r>
      <w:proofErr w:type="spellStart"/>
      <w:r>
        <w:rPr>
          <w:rFonts w:ascii="Bookman Old Style" w:hAnsi="Bookman Old Style" w:cs="Times New Roman"/>
          <w:i/>
          <w:color w:val="000000"/>
          <w:sz w:val="24"/>
          <w:szCs w:val="24"/>
        </w:rPr>
        <w:t>hillul</w:t>
      </w:r>
      <w:proofErr w:type="spellEnd"/>
      <w:r>
        <w:rPr>
          <w:rFonts w:ascii="Bookman Old Style" w:hAnsi="Bookman Old Style" w:cs="Times New Roman"/>
          <w:i/>
          <w:color w:val="000000"/>
          <w:sz w:val="24"/>
          <w:szCs w:val="24"/>
        </w:rPr>
        <w:t xml:space="preserve"> </w:t>
      </w:r>
      <w:r>
        <w:rPr>
          <w:rFonts w:ascii="Bookman Old Style" w:hAnsi="Bookman Old Style" w:cs="Times New Roman"/>
          <w:color w:val="000000"/>
          <w:sz w:val="24"/>
          <w:szCs w:val="24"/>
        </w:rPr>
        <w:t xml:space="preserve">is left over here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to</w:t>
      </w:r>
      <w:proofErr w:type="gramEnd"/>
      <w:r>
        <w:rPr>
          <w:rFonts w:ascii="Bookman Old Style" w:hAnsi="Bookman Old Style" w:cs="Times New Roman"/>
          <w:color w:val="000000"/>
          <w:sz w:val="24"/>
          <w:szCs w:val="24"/>
        </w:rPr>
        <w:t xml:space="preserve"> indicate that a blessing is required.</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both"/>
        <w:rPr>
          <w:rFonts w:cs="David"/>
          <w:sz w:val="24"/>
          <w:szCs w:val="24"/>
        </w:rPr>
      </w:pPr>
      <w:r>
        <w:rPr>
          <w:rFonts w:ascii="Times New Roman" w:hAnsi="Times New Roman" w:cs="Times New Roman"/>
          <w:color w:val="000000"/>
          <w:sz w:val="24"/>
          <w:szCs w:val="24"/>
        </w:rPr>
        <w:t xml:space="preserve">I </w:t>
      </w:r>
      <w:r>
        <w:rPr>
          <w:rFonts w:ascii="Times New Roman" w:hAnsi="Times New Roman" w:cs="Times New Roman"/>
          <w:i/>
          <w:color w:val="000000"/>
          <w:sz w:val="24"/>
          <w:szCs w:val="24"/>
        </w:rPr>
        <w:t xml:space="preserve">think </w:t>
      </w:r>
      <w:r>
        <w:rPr>
          <w:rFonts w:ascii="Times New Roman" w:hAnsi="Times New Roman" w:cs="Times New Roman"/>
          <w:color w:val="000000"/>
          <w:sz w:val="24"/>
          <w:szCs w:val="24"/>
        </w:rPr>
        <w:t>this means that even if you argue that the phrase “holy for giving praises” refers, in part and by analogy, to the “fruit of the vine,” it still says “praises,” not “praise,” which means that the plural can be seen as a reference to other kinds of produce -- thus deriving the obligation to say a blessing over all kinds of fruits and vegetables from this verse after all.</w:t>
      </w:r>
    </w:p>
    <w:p w:rsidR="000D281B" w:rsidRDefault="000D281B" w:rsidP="000D281B">
      <w:pPr>
        <w:autoSpaceDE w:val="0"/>
        <w:autoSpaceDN w:val="0"/>
        <w:adjustRightInd w:val="0"/>
        <w:spacing w:after="0" w:line="240" w:lineRule="auto"/>
        <w:jc w:val="both"/>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But if one does not avail oneself of a </w:t>
      </w:r>
      <w:proofErr w:type="spellStart"/>
      <w:r>
        <w:rPr>
          <w:rFonts w:ascii="Bookman Old Style" w:hAnsi="Bookman Old Style" w:cs="Times New Roman"/>
          <w:i/>
          <w:color w:val="000000"/>
          <w:sz w:val="24"/>
          <w:szCs w:val="24"/>
        </w:rPr>
        <w:t>g’zeirah</w:t>
      </w:r>
      <w:proofErr w:type="spellEnd"/>
      <w:r>
        <w:rPr>
          <w:rFonts w:ascii="Bookman Old Style" w:hAnsi="Bookman Old Style" w:cs="Times New Roman"/>
          <w:i/>
          <w:color w:val="000000"/>
          <w:sz w:val="24"/>
          <w:szCs w:val="24"/>
        </w:rPr>
        <w:t xml:space="preserve"> </w:t>
      </w:r>
      <w:proofErr w:type="spellStart"/>
      <w:r>
        <w:rPr>
          <w:rFonts w:ascii="Bookman Old Style" w:hAnsi="Bookman Old Style" w:cs="Times New Roman"/>
          <w:i/>
          <w:color w:val="000000"/>
          <w:sz w:val="24"/>
          <w:szCs w:val="24"/>
        </w:rPr>
        <w:t>shavah</w:t>
      </w:r>
      <w:proofErr w:type="spellEnd"/>
      <w:r>
        <w:rPr>
          <w:rFonts w:ascii="Bookman Old Style" w:hAnsi="Bookman Old Style" w:cs="Times New Roman"/>
          <w:i/>
          <w:color w:val="000000"/>
          <w:sz w:val="24"/>
          <w:szCs w:val="24"/>
        </w:rPr>
        <w:t>,</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how</w:t>
      </w:r>
      <w:proofErr w:type="gramEnd"/>
      <w:r>
        <w:rPr>
          <w:rFonts w:ascii="Bookman Old Style" w:hAnsi="Bookman Old Style" w:cs="Times New Roman"/>
          <w:color w:val="000000"/>
          <w:sz w:val="24"/>
          <w:szCs w:val="24"/>
        </w:rPr>
        <w:t xml:space="preserve"> can one derive the obligation to recite a blessing from this?</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And even if one does employ the </w:t>
      </w:r>
      <w:proofErr w:type="spellStart"/>
      <w:r>
        <w:rPr>
          <w:rFonts w:ascii="Bookman Old Style" w:hAnsi="Bookman Old Style" w:cs="Times New Roman"/>
          <w:i/>
          <w:color w:val="000000"/>
          <w:sz w:val="24"/>
          <w:szCs w:val="24"/>
        </w:rPr>
        <w:t>g’zeirah</w:t>
      </w:r>
      <w:proofErr w:type="spellEnd"/>
      <w:r>
        <w:rPr>
          <w:rFonts w:ascii="Bookman Old Style" w:hAnsi="Bookman Old Style" w:cs="Times New Roman"/>
          <w:i/>
          <w:color w:val="000000"/>
          <w:sz w:val="24"/>
          <w:szCs w:val="24"/>
        </w:rPr>
        <w:t xml:space="preserve"> </w:t>
      </w:r>
      <w:proofErr w:type="spellStart"/>
      <w:r>
        <w:rPr>
          <w:rFonts w:ascii="Bookman Old Style" w:hAnsi="Bookman Old Style" w:cs="Times New Roman"/>
          <w:i/>
          <w:color w:val="000000"/>
          <w:sz w:val="24"/>
          <w:szCs w:val="24"/>
        </w:rPr>
        <w:t>shavah</w:t>
      </w:r>
      <w:proofErr w:type="spellEnd"/>
      <w:r>
        <w:rPr>
          <w:rFonts w:ascii="Bookman Old Style" w:hAnsi="Bookman Old Style" w:cs="Times New Roman"/>
          <w:i/>
          <w:color w:val="000000"/>
          <w:sz w:val="24"/>
          <w:szCs w:val="24"/>
        </w:rPr>
        <w:t>,</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we</w:t>
      </w:r>
      <w:proofErr w:type="gramEnd"/>
      <w:r>
        <w:rPr>
          <w:rFonts w:ascii="Bookman Old Style" w:hAnsi="Bookman Old Style" w:cs="Times New Roman"/>
          <w:color w:val="000000"/>
          <w:sz w:val="24"/>
          <w:szCs w:val="24"/>
        </w:rPr>
        <w:t xml:space="preserve"> are satisfied that a blessing is required after [eating]</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referring</w:t>
      </w:r>
      <w:proofErr w:type="gramEnd"/>
      <w:r>
        <w:rPr>
          <w:rFonts w:ascii="Bookman Old Style" w:hAnsi="Bookman Old Style" w:cs="Times New Roman"/>
          <w:color w:val="000000"/>
          <w:sz w:val="24"/>
          <w:szCs w:val="24"/>
        </w:rPr>
        <w:t xml:space="preserve"> to the custom known from Deuteronomy 8:10,</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where</w:t>
      </w:r>
      <w:proofErr w:type="gramEnd"/>
      <w:r>
        <w:rPr>
          <w:rFonts w:ascii="Bookman Old Style" w:hAnsi="Bookman Old Style" w:cs="Times New Roman"/>
          <w:color w:val="000000"/>
          <w:sz w:val="24"/>
          <w:szCs w:val="24"/>
        </w:rPr>
        <w:t xml:space="preserve"> we are told that “when we have eaten and are satisfied, we bless the Eternal our God for the good land God has given us”].</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[Saying a blessing] </w:t>
      </w:r>
      <w:proofErr w:type="spellStart"/>
      <w:r>
        <w:rPr>
          <w:rFonts w:ascii="Bookman Old Style" w:hAnsi="Bookman Old Style" w:cs="Times New Roman"/>
          <w:color w:val="000000"/>
          <w:sz w:val="24"/>
          <w:szCs w:val="24"/>
        </w:rPr>
        <w:t>before hand</w:t>
      </w:r>
      <w:proofErr w:type="spellEnd"/>
      <w:r>
        <w:rPr>
          <w:rFonts w:ascii="Bookman Old Style" w:hAnsi="Bookman Old Style" w:cs="Times New Roman"/>
          <w:color w:val="000000"/>
          <w:sz w:val="24"/>
          <w:szCs w:val="24"/>
        </w:rPr>
        <w:t xml:space="preserve"> -- where [does that come from]?</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This is no difficulty.</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We derive it as an argument </w:t>
      </w:r>
      <w:r>
        <w:rPr>
          <w:rFonts w:cs="Vilna"/>
          <w:color w:val="000000"/>
          <w:sz w:val="24"/>
          <w:szCs w:val="28"/>
          <w:rtl/>
          <w:lang w:bidi="he-IL"/>
        </w:rPr>
        <w:t>קל וחומר</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spellStart"/>
      <w:proofErr w:type="gramStart"/>
      <w:r>
        <w:rPr>
          <w:rFonts w:ascii="Bookman Old Style" w:hAnsi="Bookman Old Style" w:cs="Times New Roman"/>
          <w:i/>
          <w:color w:val="000000"/>
          <w:sz w:val="24"/>
          <w:szCs w:val="24"/>
        </w:rPr>
        <w:t>kal</w:t>
      </w:r>
      <w:proofErr w:type="spellEnd"/>
      <w:proofErr w:type="gramEnd"/>
      <w:r>
        <w:rPr>
          <w:rFonts w:ascii="Bookman Old Style" w:hAnsi="Bookman Old Style" w:cs="Times New Roman"/>
          <w:i/>
          <w:color w:val="000000"/>
          <w:sz w:val="24"/>
          <w:szCs w:val="24"/>
        </w:rPr>
        <w:t xml:space="preserve"> </w:t>
      </w:r>
      <w:proofErr w:type="spellStart"/>
      <w:r>
        <w:rPr>
          <w:rFonts w:ascii="Bookman Old Style" w:hAnsi="Bookman Old Style" w:cs="Times New Roman"/>
          <w:i/>
          <w:color w:val="000000"/>
          <w:sz w:val="24"/>
          <w:szCs w:val="24"/>
        </w:rPr>
        <w:t>v’chomeir</w:t>
      </w:r>
      <w:proofErr w:type="spellEnd"/>
      <w:r>
        <w:rPr>
          <w:rFonts w:ascii="Bookman Old Style" w:hAnsi="Bookman Old Style" w:cs="Times New Roman"/>
          <w:i/>
          <w:color w:val="000000"/>
          <w:sz w:val="24"/>
          <w:szCs w:val="24"/>
        </w:rPr>
        <w:t xml:space="preserve">; </w:t>
      </w:r>
      <w:proofErr w:type="spellStart"/>
      <w:r>
        <w:rPr>
          <w:rFonts w:ascii="Bookman Old Style" w:hAnsi="Bookman Old Style" w:cs="Times New Roman"/>
          <w:color w:val="000000"/>
          <w:sz w:val="24"/>
          <w:szCs w:val="24"/>
        </w:rPr>
        <w:t>an</w:t>
      </w:r>
      <w:proofErr w:type="spellEnd"/>
      <w:r>
        <w:rPr>
          <w:rFonts w:ascii="Bookman Old Style" w:hAnsi="Bookman Old Style" w:cs="Times New Roman"/>
          <w:color w:val="000000"/>
          <w:sz w:val="24"/>
          <w:szCs w:val="24"/>
        </w:rPr>
        <w:t xml:space="preserve"> </w:t>
      </w:r>
      <w:r>
        <w:rPr>
          <w:rFonts w:ascii="Bookman Old Style" w:hAnsi="Bookman Old Style" w:cs="Times New Roman"/>
          <w:i/>
          <w:color w:val="000000"/>
          <w:sz w:val="24"/>
          <w:szCs w:val="24"/>
        </w:rPr>
        <w:t xml:space="preserve">a fortiori </w:t>
      </w:r>
      <w:r>
        <w:rPr>
          <w:rFonts w:ascii="Bookman Old Style" w:hAnsi="Bookman Old Style" w:cs="Times New Roman"/>
          <w:color w:val="000000"/>
          <w:sz w:val="24"/>
          <w:szCs w:val="24"/>
        </w:rPr>
        <w:t>inference;</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w:t>
      </w:r>
      <w:proofErr w:type="gramEnd"/>
      <w:r>
        <w:rPr>
          <w:rFonts w:ascii="Bookman Old Style" w:hAnsi="Bookman Old Style" w:cs="Times New Roman"/>
          <w:color w:val="000000"/>
          <w:sz w:val="24"/>
          <w:szCs w:val="24"/>
        </w:rPr>
        <w:t xml:space="preserve"> comparison drawn between two cases, one lenient and the other stringent,</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arguing</w:t>
      </w:r>
      <w:proofErr w:type="gramEnd"/>
      <w:r>
        <w:rPr>
          <w:rFonts w:ascii="Bookman Old Style" w:hAnsi="Bookman Old Style" w:cs="Times New Roman"/>
          <w:color w:val="000000"/>
          <w:sz w:val="24"/>
          <w:szCs w:val="24"/>
        </w:rPr>
        <w:t xml:space="preserve"> that if the law is stringent in a case where we are usually lenient</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it</w:t>
      </w:r>
      <w:proofErr w:type="gramEnd"/>
      <w:r>
        <w:rPr>
          <w:rFonts w:ascii="Bookman Old Style" w:hAnsi="Bookman Old Style" w:cs="Times New Roman"/>
          <w:color w:val="000000"/>
          <w:sz w:val="24"/>
          <w:szCs w:val="24"/>
        </w:rPr>
        <w:t xml:space="preserve"> will certainly be stringent in a more serious case].</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If one says a blessing when one is full,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how</w:t>
      </w:r>
      <w:proofErr w:type="gramEnd"/>
      <w:r>
        <w:rPr>
          <w:rFonts w:ascii="Bookman Old Style" w:hAnsi="Bookman Old Style" w:cs="Times New Roman"/>
          <w:color w:val="000000"/>
          <w:sz w:val="24"/>
          <w:szCs w:val="24"/>
        </w:rPr>
        <w:t xml:space="preserve"> much the more so one ought to do so when one is hungry?</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lastRenderedPageBreak/>
        <w:t>We have found the proof for the case of the [produce of the] vineyard.</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About other produce, where do we derive it [that a blessing is required]?</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It can be learned from the “</w:t>
      </w:r>
      <w:proofErr w:type="spellStart"/>
      <w:r>
        <w:rPr>
          <w:rFonts w:ascii="Bookman Old Style" w:hAnsi="Bookman Old Style" w:cs="Times New Roman"/>
          <w:color w:val="000000"/>
          <w:sz w:val="24"/>
          <w:szCs w:val="24"/>
        </w:rPr>
        <w:t>vineyard;”just</w:t>
      </w:r>
      <w:proofErr w:type="spellEnd"/>
      <w:r>
        <w:rPr>
          <w:rFonts w:ascii="Bookman Old Style" w:hAnsi="Bookman Old Style" w:cs="Times New Roman"/>
          <w:color w:val="000000"/>
          <w:sz w:val="24"/>
          <w:szCs w:val="24"/>
        </w:rPr>
        <w:t xml:space="preserve"> as the vineyard, being something that is enjoyed, requires a blessing,</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so</w:t>
      </w:r>
      <w:proofErr w:type="gramEnd"/>
      <w:r>
        <w:rPr>
          <w:rFonts w:ascii="Bookman Old Style" w:hAnsi="Bookman Old Style" w:cs="Times New Roman"/>
          <w:color w:val="000000"/>
          <w:sz w:val="24"/>
          <w:szCs w:val="24"/>
        </w:rPr>
        <w:t xml:space="preserve"> everything that is enjoyed requires a blessing.</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But this can be refuted.</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How can we learn from the </w:t>
      </w:r>
      <w:proofErr w:type="gramStart"/>
      <w:r>
        <w:rPr>
          <w:rFonts w:ascii="Bookman Old Style" w:hAnsi="Bookman Old Style" w:cs="Times New Roman"/>
          <w:color w:val="000000"/>
          <w:sz w:val="24"/>
          <w:szCs w:val="24"/>
        </w:rPr>
        <w:t>vineyard,</w:t>
      </w:r>
      <w:proofErr w:type="gramEnd"/>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seeing</w:t>
      </w:r>
      <w:proofErr w:type="gramEnd"/>
      <w:r>
        <w:rPr>
          <w:rFonts w:ascii="Bookman Old Style" w:hAnsi="Bookman Old Style" w:cs="Times New Roman"/>
          <w:color w:val="000000"/>
          <w:sz w:val="24"/>
          <w:szCs w:val="24"/>
        </w:rPr>
        <w:t xml:space="preserve"> that it is subject to the obligation of “gleanings”</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as</w:t>
      </w:r>
      <w:proofErr w:type="gramEnd"/>
      <w:r>
        <w:rPr>
          <w:rFonts w:ascii="Bookman Old Style" w:hAnsi="Bookman Old Style" w:cs="Times New Roman"/>
          <w:color w:val="000000"/>
          <w:sz w:val="24"/>
          <w:szCs w:val="24"/>
        </w:rPr>
        <w:t xml:space="preserve">, for example, in Leviticus 19:10, </w:t>
      </w:r>
    </w:p>
    <w:p w:rsidR="000D281B" w:rsidRDefault="000D281B" w:rsidP="000D281B">
      <w:pPr>
        <w:autoSpaceDE w:val="0"/>
        <w:autoSpaceDN w:val="0"/>
        <w:adjustRightInd w:val="0"/>
        <w:spacing w:after="0" w:line="240" w:lineRule="auto"/>
        <w:jc w:val="center"/>
        <w:rPr>
          <w:rFonts w:cs="David"/>
          <w:sz w:val="24"/>
          <w:szCs w:val="24"/>
        </w:rPr>
      </w:pPr>
      <w:r>
        <w:rPr>
          <w:rFonts w:cs="David" w:hint="cs"/>
          <w:color w:val="000000"/>
          <w:sz w:val="24"/>
          <w:szCs w:val="36"/>
          <w:rtl/>
          <w:lang w:bidi="he-IL"/>
        </w:rPr>
        <w:t> וְכַרְמְךָ לֹא תְעוֹלֵל וּפֶרֶט כַּרְמְךָ לֹא תְלַקֵּט לֶֽעָנִי וְלַגֵּר תַּֽעֲזֹב אֹתָם</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“And you shall not glean your vineyard, nor shall you gather every grape of your vineyard; you shall leave them for the poor and stranger”</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and</w:t>
      </w:r>
      <w:proofErr w:type="gramEnd"/>
      <w:r>
        <w:rPr>
          <w:rFonts w:ascii="Bookman Old Style" w:hAnsi="Bookman Old Style" w:cs="Times New Roman"/>
          <w:color w:val="000000"/>
          <w:sz w:val="24"/>
          <w:szCs w:val="24"/>
        </w:rPr>
        <w:t xml:space="preserve"> therefore it may be that only that produce which is subject to gleaning</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may</w:t>
      </w:r>
      <w:proofErr w:type="gramEnd"/>
      <w:r>
        <w:rPr>
          <w:rFonts w:ascii="Bookman Old Style" w:hAnsi="Bookman Old Style" w:cs="Times New Roman"/>
          <w:color w:val="000000"/>
          <w:sz w:val="24"/>
          <w:szCs w:val="24"/>
        </w:rPr>
        <w:t xml:space="preserve"> be the reason why it requires a blessing.]</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Corn proves it!</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since</w:t>
      </w:r>
      <w:proofErr w:type="gramEnd"/>
      <w:r>
        <w:rPr>
          <w:rFonts w:ascii="Bookman Old Style" w:hAnsi="Bookman Old Style" w:cs="Times New Roman"/>
          <w:color w:val="000000"/>
          <w:sz w:val="24"/>
          <w:szCs w:val="24"/>
        </w:rPr>
        <w:t xml:space="preserve"> corn is not subject to gleanings,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but</w:t>
      </w:r>
      <w:proofErr w:type="gramEnd"/>
      <w:r>
        <w:rPr>
          <w:rFonts w:ascii="Bookman Old Style" w:hAnsi="Bookman Old Style" w:cs="Times New Roman"/>
          <w:color w:val="000000"/>
          <w:sz w:val="24"/>
          <w:szCs w:val="24"/>
        </w:rPr>
        <w:t xml:space="preserve"> does require a blessing, as seen in Deuteronomy 8:10].</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What’s with corn -- which requires </w:t>
      </w:r>
      <w:r>
        <w:rPr>
          <w:rFonts w:ascii="Bookman Old Style" w:hAnsi="Bookman Old Style" w:cs="Times New Roman"/>
          <w:i/>
          <w:color w:val="000000"/>
          <w:sz w:val="24"/>
          <w:szCs w:val="24"/>
        </w:rPr>
        <w:t>challah?</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[Corn cannot be a proof, since it requires the heave-offering of dough,</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and</w:t>
      </w:r>
      <w:proofErr w:type="gramEnd"/>
      <w:r>
        <w:rPr>
          <w:rFonts w:ascii="Bookman Old Style" w:hAnsi="Bookman Old Style" w:cs="Times New Roman"/>
          <w:color w:val="000000"/>
          <w:sz w:val="24"/>
          <w:szCs w:val="24"/>
        </w:rPr>
        <w:t xml:space="preserve"> therefore </w:t>
      </w:r>
      <w:r>
        <w:rPr>
          <w:rFonts w:ascii="Bookman Old Style" w:hAnsi="Bookman Old Style" w:cs="Times New Roman"/>
          <w:i/>
          <w:color w:val="000000"/>
          <w:sz w:val="24"/>
          <w:szCs w:val="24"/>
        </w:rPr>
        <w:t xml:space="preserve">that </w:t>
      </w:r>
      <w:r>
        <w:rPr>
          <w:rFonts w:ascii="Bookman Old Style" w:hAnsi="Bookman Old Style" w:cs="Times New Roman"/>
          <w:color w:val="000000"/>
          <w:sz w:val="24"/>
          <w:szCs w:val="24"/>
        </w:rPr>
        <w:t>may be the reason why it requires a blessing.]</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We may then cite the instance of the vineyard,</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and</w:t>
      </w:r>
      <w:proofErr w:type="gramEnd"/>
      <w:r>
        <w:rPr>
          <w:rFonts w:ascii="Bookman Old Style" w:hAnsi="Bookman Old Style" w:cs="Times New Roman"/>
          <w:color w:val="000000"/>
          <w:sz w:val="24"/>
          <w:szCs w:val="24"/>
        </w:rPr>
        <w:t xml:space="preserve"> the argument goes round and round in a circle.</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The </w:t>
      </w:r>
      <w:proofErr w:type="spellStart"/>
      <w:r>
        <w:rPr>
          <w:rFonts w:ascii="Bookman Old Style" w:hAnsi="Bookman Old Style" w:cs="Times New Roman"/>
          <w:color w:val="000000"/>
          <w:sz w:val="24"/>
          <w:szCs w:val="24"/>
        </w:rPr>
        <w:t>distinguising</w:t>
      </w:r>
      <w:proofErr w:type="spellEnd"/>
      <w:r>
        <w:rPr>
          <w:rFonts w:ascii="Bookman Old Style" w:hAnsi="Bookman Old Style" w:cs="Times New Roman"/>
          <w:color w:val="000000"/>
          <w:sz w:val="24"/>
          <w:szCs w:val="24"/>
        </w:rPr>
        <w:t xml:space="preserve"> feature of this [gleaning]</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is</w:t>
      </w:r>
      <w:proofErr w:type="gramEnd"/>
      <w:r>
        <w:rPr>
          <w:rFonts w:ascii="Bookman Old Style" w:hAnsi="Bookman Old Style" w:cs="Times New Roman"/>
          <w:color w:val="000000"/>
          <w:sz w:val="24"/>
          <w:szCs w:val="24"/>
        </w:rPr>
        <w:t xml:space="preserve"> not the same as the distinguishing feature of that [</w:t>
      </w:r>
      <w:r>
        <w:rPr>
          <w:rFonts w:ascii="Bookman Old Style" w:hAnsi="Bookman Old Style" w:cs="Times New Roman"/>
          <w:i/>
          <w:color w:val="000000"/>
          <w:sz w:val="24"/>
          <w:szCs w:val="24"/>
        </w:rPr>
        <w:t>challah</w:t>
      </w:r>
      <w:r>
        <w:rPr>
          <w:rFonts w:ascii="Bookman Old Style" w:hAnsi="Bookman Old Style" w:cs="Times New Roman"/>
          <w:color w:val="000000"/>
          <w:sz w:val="24"/>
          <w:szCs w:val="24"/>
        </w:rPr>
        <w:t>],</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and</w:t>
      </w:r>
      <w:proofErr w:type="gramEnd"/>
      <w:r>
        <w:rPr>
          <w:rFonts w:ascii="Bookman Old Style" w:hAnsi="Bookman Old Style" w:cs="Times New Roman"/>
          <w:color w:val="000000"/>
          <w:sz w:val="24"/>
          <w:szCs w:val="24"/>
        </w:rPr>
        <w:t xml:space="preserve"> the distinguishing feature of that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is</w:t>
      </w:r>
      <w:proofErr w:type="gramEnd"/>
      <w:r>
        <w:rPr>
          <w:rFonts w:ascii="Bookman Old Style" w:hAnsi="Bookman Old Style" w:cs="Times New Roman"/>
          <w:color w:val="000000"/>
          <w:sz w:val="24"/>
          <w:szCs w:val="24"/>
        </w:rPr>
        <w:t xml:space="preserve"> not the same as the distinguishing feature of this.</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What is equivalent between </w:t>
      </w:r>
      <w:proofErr w:type="gramStart"/>
      <w:r>
        <w:rPr>
          <w:rFonts w:ascii="Bookman Old Style" w:hAnsi="Bookman Old Style" w:cs="Times New Roman"/>
          <w:color w:val="000000"/>
          <w:sz w:val="24"/>
          <w:szCs w:val="24"/>
        </w:rPr>
        <w:t>them</w:t>
      </w:r>
      <w:proofErr w:type="gramEnd"/>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is</w:t>
      </w:r>
      <w:proofErr w:type="gramEnd"/>
      <w:r>
        <w:rPr>
          <w:rFonts w:ascii="Bookman Old Style" w:hAnsi="Bookman Old Style" w:cs="Times New Roman"/>
          <w:color w:val="000000"/>
          <w:sz w:val="24"/>
          <w:szCs w:val="24"/>
        </w:rPr>
        <w:t xml:space="preserve"> that a thing which is enjoyed requires a blessing;</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so</w:t>
      </w:r>
      <w:proofErr w:type="gramEnd"/>
      <w:r>
        <w:rPr>
          <w:rFonts w:ascii="Bookman Old Style" w:hAnsi="Bookman Old Style" w:cs="Times New Roman"/>
          <w:color w:val="000000"/>
          <w:sz w:val="24"/>
          <w:szCs w:val="24"/>
        </w:rPr>
        <w:t xml:space="preserve"> everything which is enjoyed requires a blessing.</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What’s this with the equivalence between them </w:t>
      </w:r>
      <w:proofErr w:type="gramStart"/>
      <w:r>
        <w:rPr>
          <w:rFonts w:ascii="Bookman Old Style" w:hAnsi="Bookman Old Style" w:cs="Times New Roman"/>
          <w:color w:val="000000"/>
          <w:sz w:val="24"/>
          <w:szCs w:val="24"/>
        </w:rPr>
        <w:t>--[</w:t>
      </w:r>
      <w:proofErr w:type="gramEnd"/>
      <w:r>
        <w:rPr>
          <w:rFonts w:ascii="Bookman Old Style" w:hAnsi="Bookman Old Style" w:cs="Times New Roman"/>
          <w:color w:val="000000"/>
          <w:sz w:val="24"/>
          <w:szCs w:val="24"/>
        </w:rPr>
        <w:t>This argument from a common feature is not conclusive],</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since</w:t>
      </w:r>
      <w:proofErr w:type="gramEnd"/>
      <w:r>
        <w:rPr>
          <w:rFonts w:ascii="Bookman Old Style" w:hAnsi="Bookman Old Style" w:cs="Times New Roman"/>
          <w:color w:val="000000"/>
          <w:sz w:val="24"/>
          <w:szCs w:val="24"/>
        </w:rPr>
        <w:t xml:space="preserve"> there is with them the common feature that they are offered on the altar</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in</w:t>
      </w:r>
      <w:proofErr w:type="gramEnd"/>
      <w:r>
        <w:rPr>
          <w:rFonts w:ascii="Bookman Old Style" w:hAnsi="Bookman Old Style" w:cs="Times New Roman"/>
          <w:color w:val="000000"/>
          <w:sz w:val="24"/>
          <w:szCs w:val="24"/>
        </w:rPr>
        <w:t xml:space="preserve"> the form of drink-offering and meal-offering].</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We may then adduce also the olive,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from</w:t>
      </w:r>
      <w:proofErr w:type="gramEnd"/>
      <w:r>
        <w:rPr>
          <w:rFonts w:ascii="Bookman Old Style" w:hAnsi="Bookman Old Style" w:cs="Times New Roman"/>
          <w:color w:val="000000"/>
          <w:sz w:val="24"/>
          <w:szCs w:val="24"/>
        </w:rPr>
        <w:t xml:space="preserve"> the fact that it is offered on the altar!</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But is [the blessing over] the olive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derived</w:t>
      </w:r>
      <w:proofErr w:type="gramEnd"/>
      <w:r>
        <w:rPr>
          <w:rFonts w:ascii="Bookman Old Style" w:hAnsi="Bookman Old Style" w:cs="Times New Roman"/>
          <w:color w:val="000000"/>
          <w:sz w:val="24"/>
          <w:szCs w:val="24"/>
        </w:rPr>
        <w:t xml:space="preserve"> from the fact that it is offered on the altar?</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The olive is </w:t>
      </w:r>
      <w:proofErr w:type="spellStart"/>
      <w:r>
        <w:rPr>
          <w:rFonts w:ascii="Bookman Old Style" w:hAnsi="Bookman Old Style" w:cs="Times New Roman"/>
          <w:color w:val="000000"/>
          <w:sz w:val="24"/>
          <w:szCs w:val="24"/>
        </w:rPr>
        <w:t>explicity</w:t>
      </w:r>
      <w:proofErr w:type="spellEnd"/>
      <w:r>
        <w:rPr>
          <w:rFonts w:ascii="Bookman Old Style" w:hAnsi="Bookman Old Style" w:cs="Times New Roman"/>
          <w:color w:val="000000"/>
          <w:sz w:val="24"/>
          <w:szCs w:val="24"/>
        </w:rPr>
        <w:t xml:space="preserve"> </w:t>
      </w:r>
      <w:proofErr w:type="spellStart"/>
      <w:r>
        <w:rPr>
          <w:rFonts w:ascii="Bookman Old Style" w:hAnsi="Bookman Old Style" w:cs="Times New Roman"/>
          <w:color w:val="000000"/>
          <w:sz w:val="24"/>
          <w:szCs w:val="24"/>
        </w:rPr>
        <w:t>refered</w:t>
      </w:r>
      <w:proofErr w:type="spellEnd"/>
      <w:r>
        <w:rPr>
          <w:rFonts w:ascii="Bookman Old Style" w:hAnsi="Bookman Old Style" w:cs="Times New Roman"/>
          <w:color w:val="000000"/>
          <w:sz w:val="24"/>
          <w:szCs w:val="24"/>
        </w:rPr>
        <w:t xml:space="preserve"> to as a “vineyard” crop </w:t>
      </w:r>
    </w:p>
    <w:p w:rsidR="000D281B" w:rsidRDefault="000D281B" w:rsidP="000D281B">
      <w:pPr>
        <w:autoSpaceDE w:val="0"/>
        <w:autoSpaceDN w:val="0"/>
        <w:adjustRightInd w:val="0"/>
        <w:spacing w:after="0" w:line="240" w:lineRule="auto"/>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and</w:t>
      </w:r>
      <w:proofErr w:type="gramEnd"/>
      <w:r>
        <w:rPr>
          <w:rFonts w:ascii="Bookman Old Style" w:hAnsi="Bookman Old Style" w:cs="Times New Roman"/>
          <w:color w:val="000000"/>
          <w:sz w:val="24"/>
          <w:szCs w:val="24"/>
        </w:rPr>
        <w:t xml:space="preserve"> therefore on the same footing as wine], as it is written:</w:t>
      </w:r>
    </w:p>
    <w:p w:rsidR="000D281B" w:rsidRDefault="000D281B" w:rsidP="000D281B">
      <w:pPr>
        <w:autoSpaceDE w:val="0"/>
        <w:autoSpaceDN w:val="0"/>
        <w:adjustRightInd w:val="0"/>
        <w:spacing w:after="0" w:line="240" w:lineRule="auto"/>
        <w:jc w:val="center"/>
        <w:rPr>
          <w:rFonts w:ascii="Bookman Old Style" w:hAnsi="Bookman Old Style" w:cs="Times New Roman"/>
          <w:color w:val="000000"/>
          <w:sz w:val="24"/>
          <w:szCs w:val="24"/>
        </w:rPr>
      </w:pPr>
    </w:p>
    <w:p w:rsidR="000D281B" w:rsidRDefault="000D281B" w:rsidP="000D281B">
      <w:pPr>
        <w:autoSpaceDE w:val="0"/>
        <w:autoSpaceDN w:val="0"/>
        <w:adjustRightInd w:val="0"/>
        <w:spacing w:after="0" w:line="240" w:lineRule="auto"/>
        <w:jc w:val="center"/>
        <w:rPr>
          <w:rFonts w:ascii="Bookman Old Style" w:hAnsi="Bookman Old Style" w:cs="Times New Roman"/>
          <w:color w:val="000000"/>
          <w:sz w:val="24"/>
          <w:szCs w:val="24"/>
        </w:rPr>
      </w:pP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cs="David"/>
          <w:color w:val="000000"/>
          <w:sz w:val="24"/>
          <w:szCs w:val="36"/>
          <w:rtl/>
          <w:lang w:bidi="he-IL"/>
        </w:rPr>
        <w:lastRenderedPageBreak/>
        <w:t>וַיַּבְעֵ</w:t>
      </w:r>
      <w:r>
        <w:rPr>
          <w:rFonts w:cs="David" w:hint="cs"/>
          <w:color w:val="000000"/>
          <w:sz w:val="24"/>
          <w:szCs w:val="36"/>
          <w:rtl/>
          <w:lang w:bidi="he-IL"/>
        </w:rPr>
        <w:t>ר</w:t>
      </w:r>
      <w:r>
        <w:rPr>
          <w:rFonts w:cs="David"/>
          <w:color w:val="000000"/>
          <w:sz w:val="24"/>
          <w:szCs w:val="36"/>
          <w:rtl/>
          <w:lang w:bidi="he-IL"/>
        </w:rPr>
        <w:t xml:space="preserve"> </w:t>
      </w:r>
      <w:r>
        <w:rPr>
          <w:rFonts w:cs="David" w:hint="cs"/>
          <w:color w:val="000000"/>
          <w:sz w:val="24"/>
          <w:szCs w:val="36"/>
          <w:rtl/>
          <w:lang w:bidi="he-IL"/>
        </w:rPr>
        <w:t>מִגָּדִישׁ</w:t>
      </w:r>
      <w:r>
        <w:rPr>
          <w:rFonts w:cs="David"/>
          <w:color w:val="000000"/>
          <w:sz w:val="24"/>
          <w:szCs w:val="36"/>
          <w:rtl/>
          <w:lang w:bidi="he-IL"/>
        </w:rPr>
        <w:t xml:space="preserve"> </w:t>
      </w:r>
      <w:r>
        <w:rPr>
          <w:rFonts w:cs="David" w:hint="cs"/>
          <w:color w:val="000000"/>
          <w:sz w:val="24"/>
          <w:szCs w:val="36"/>
          <w:rtl/>
          <w:lang w:bidi="he-IL"/>
        </w:rPr>
        <w:t>וְעַד־קָמָה</w:t>
      </w:r>
      <w:r>
        <w:rPr>
          <w:rFonts w:cs="David"/>
          <w:color w:val="000000"/>
          <w:sz w:val="24"/>
          <w:szCs w:val="36"/>
          <w:rtl/>
          <w:lang w:bidi="he-IL"/>
        </w:rPr>
        <w:t xml:space="preserve"> </w:t>
      </w:r>
      <w:r>
        <w:rPr>
          <w:rFonts w:cs="David" w:hint="cs"/>
          <w:color w:val="000000"/>
          <w:sz w:val="24"/>
          <w:szCs w:val="36"/>
          <w:rtl/>
          <w:lang w:bidi="he-IL"/>
        </w:rPr>
        <w:t>וְעַד־כֶּרֶם</w:t>
      </w:r>
      <w:r>
        <w:rPr>
          <w:rFonts w:cs="David"/>
          <w:color w:val="000000"/>
          <w:sz w:val="24"/>
          <w:szCs w:val="36"/>
          <w:rtl/>
          <w:lang w:bidi="he-IL"/>
        </w:rPr>
        <w:t xml:space="preserve"> </w:t>
      </w:r>
      <w:r>
        <w:rPr>
          <w:rFonts w:cs="David" w:hint="cs"/>
          <w:color w:val="000000"/>
          <w:sz w:val="24"/>
          <w:szCs w:val="36"/>
          <w:rtl/>
          <w:lang w:bidi="he-IL"/>
        </w:rPr>
        <w:t>זָֽיִת</w:t>
      </w:r>
      <w:r>
        <w:rPr>
          <w:rFonts w:cs="David"/>
          <w:color w:val="000000"/>
          <w:sz w:val="24"/>
          <w:szCs w:val="36"/>
          <w:rtl/>
          <w:lang w:bidi="he-IL"/>
        </w:rPr>
        <w:t>:</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(“And when he had set the torches on fire, he let them go into the standing grain of the Philistines,) and burned up </w:t>
      </w:r>
      <w:proofErr w:type="gramStart"/>
      <w:r>
        <w:rPr>
          <w:rFonts w:ascii="Bookman Old Style" w:hAnsi="Bookman Old Style" w:cs="Times New Roman"/>
          <w:color w:val="000000"/>
          <w:sz w:val="24"/>
          <w:szCs w:val="24"/>
        </w:rPr>
        <w:t>both the</w:t>
      </w:r>
      <w:proofErr w:type="gramEnd"/>
      <w:r>
        <w:rPr>
          <w:rFonts w:ascii="Bookman Old Style" w:hAnsi="Bookman Old Style" w:cs="Times New Roman"/>
          <w:color w:val="000000"/>
          <w:sz w:val="24"/>
          <w:szCs w:val="24"/>
        </w:rPr>
        <w:t xml:space="preserve"> shocks, and also the standing grain, as well as the olive trees.” (Judges 15”5)</w:t>
      </w:r>
    </w:p>
    <w:p w:rsidR="000D281B" w:rsidRDefault="000D281B" w:rsidP="000D281B">
      <w:pPr>
        <w:autoSpaceDE w:val="0"/>
        <w:autoSpaceDN w:val="0"/>
        <w:adjustRightInd w:val="0"/>
        <w:spacing w:after="0" w:line="240" w:lineRule="auto"/>
        <w:jc w:val="center"/>
        <w:rPr>
          <w:rFonts w:cs="David"/>
          <w:sz w:val="24"/>
          <w:szCs w:val="24"/>
        </w:rPr>
      </w:pPr>
      <w:proofErr w:type="spellStart"/>
      <w:r>
        <w:rPr>
          <w:rFonts w:ascii="Bookman Old Style" w:hAnsi="Bookman Old Style" w:cs="Times New Roman"/>
          <w:color w:val="000000"/>
          <w:sz w:val="24"/>
          <w:szCs w:val="24"/>
        </w:rPr>
        <w:t>Rav</w:t>
      </w:r>
      <w:proofErr w:type="spellEnd"/>
      <w:r>
        <w:rPr>
          <w:rFonts w:ascii="Bookman Old Style" w:hAnsi="Bookman Old Style" w:cs="Times New Roman"/>
          <w:color w:val="000000"/>
          <w:sz w:val="24"/>
          <w:szCs w:val="24"/>
        </w:rPr>
        <w:t xml:space="preserve"> </w:t>
      </w:r>
      <w:proofErr w:type="spellStart"/>
      <w:r>
        <w:rPr>
          <w:rFonts w:ascii="Bookman Old Style" w:hAnsi="Bookman Old Style" w:cs="Times New Roman"/>
          <w:color w:val="000000"/>
          <w:sz w:val="24"/>
          <w:szCs w:val="24"/>
        </w:rPr>
        <w:t>Pappa</w:t>
      </w:r>
      <w:proofErr w:type="spellEnd"/>
      <w:r>
        <w:rPr>
          <w:rFonts w:ascii="Bookman Old Style" w:hAnsi="Bookman Old Style" w:cs="Times New Roman"/>
          <w:color w:val="000000"/>
          <w:sz w:val="24"/>
          <w:szCs w:val="24"/>
        </w:rPr>
        <w:t xml:space="preserve"> </w:t>
      </w:r>
      <w:proofErr w:type="spellStart"/>
      <w:r>
        <w:rPr>
          <w:rFonts w:ascii="Bookman Old Style" w:hAnsi="Bookman Old Style" w:cs="Times New Roman"/>
          <w:color w:val="000000"/>
          <w:sz w:val="24"/>
          <w:szCs w:val="24"/>
        </w:rPr>
        <w:t>replied</w:t>
      </w:r>
      <w:proofErr w:type="gramStart"/>
      <w:r>
        <w:rPr>
          <w:rFonts w:ascii="Bookman Old Style" w:hAnsi="Bookman Old Style" w:cs="Times New Roman"/>
          <w:color w:val="000000"/>
          <w:sz w:val="24"/>
          <w:szCs w:val="24"/>
        </w:rPr>
        <w:t>:It</w:t>
      </w:r>
      <w:proofErr w:type="spellEnd"/>
      <w:proofErr w:type="gramEnd"/>
      <w:r>
        <w:rPr>
          <w:rFonts w:ascii="Bookman Old Style" w:hAnsi="Bookman Old Style" w:cs="Times New Roman"/>
          <w:color w:val="000000"/>
          <w:sz w:val="24"/>
          <w:szCs w:val="24"/>
        </w:rPr>
        <w:t xml:space="preserve"> is called </w:t>
      </w:r>
      <w:r>
        <w:rPr>
          <w:rFonts w:cs="David" w:hint="cs"/>
          <w:color w:val="000000"/>
          <w:sz w:val="24"/>
          <w:szCs w:val="32"/>
          <w:rtl/>
          <w:lang w:bidi="he-IL"/>
        </w:rPr>
        <w:t xml:space="preserve"> כֶּרֶם זָֽיִת</w:t>
      </w:r>
      <w:r>
        <w:rPr>
          <w:rFonts w:ascii="Bookman Old Style" w:hAnsi="Bookman Old Style" w:cs="Times New Roman"/>
          <w:color w:val="000000"/>
          <w:sz w:val="24"/>
          <w:szCs w:val="24"/>
        </w:rPr>
        <w:t xml:space="preserve">“an </w:t>
      </w:r>
      <w:r>
        <w:rPr>
          <w:rFonts w:ascii="Bookman Old Style" w:hAnsi="Bookman Old Style" w:cs="Times New Roman"/>
          <w:i/>
          <w:color w:val="000000"/>
          <w:sz w:val="24"/>
          <w:szCs w:val="24"/>
        </w:rPr>
        <w:t>olive vine”</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and</w:t>
      </w:r>
      <w:proofErr w:type="gramEnd"/>
      <w:r>
        <w:rPr>
          <w:rFonts w:ascii="Bookman Old Style" w:hAnsi="Bookman Old Style" w:cs="Times New Roman"/>
          <w:color w:val="000000"/>
          <w:sz w:val="24"/>
          <w:szCs w:val="24"/>
        </w:rPr>
        <w:t xml:space="preserve"> not, simply, “a </w:t>
      </w:r>
      <w:proofErr w:type="spellStart"/>
      <w:r>
        <w:rPr>
          <w:rFonts w:ascii="Bookman Old Style" w:hAnsi="Bookman Old Style" w:cs="Times New Roman"/>
          <w:color w:val="000000"/>
          <w:sz w:val="24"/>
          <w:szCs w:val="24"/>
        </w:rPr>
        <w:t>vineyard.”In</w:t>
      </w:r>
      <w:proofErr w:type="spellEnd"/>
      <w:r>
        <w:rPr>
          <w:rFonts w:ascii="Bookman Old Style" w:hAnsi="Bookman Old Style" w:cs="Times New Roman"/>
          <w:color w:val="000000"/>
          <w:sz w:val="24"/>
          <w:szCs w:val="24"/>
        </w:rPr>
        <w:t xml:space="preserve"> any event it’s a problem. [The difficulty remains.]</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How can you learn [other produce] from the argument of equivalence,</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seeing</w:t>
      </w:r>
      <w:proofErr w:type="gramEnd"/>
      <w:r>
        <w:rPr>
          <w:rFonts w:ascii="Bookman Old Style" w:hAnsi="Bookman Old Style" w:cs="Times New Roman"/>
          <w:color w:val="000000"/>
          <w:sz w:val="24"/>
          <w:szCs w:val="24"/>
        </w:rPr>
        <w:t xml:space="preserve"> that [wine and corn] have in common being offered on the altar?</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Rather it is learned from the seven species [mentioned in Deuteronomy 8:8].</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Just as the seven species are something which, being enjoyed, require blessing,</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so</w:t>
      </w:r>
      <w:proofErr w:type="gramEnd"/>
      <w:r>
        <w:rPr>
          <w:rFonts w:ascii="Bookman Old Style" w:hAnsi="Bookman Old Style" w:cs="Times New Roman"/>
          <w:color w:val="000000"/>
          <w:sz w:val="24"/>
          <w:szCs w:val="24"/>
        </w:rPr>
        <w:t xml:space="preserve"> everything which is enjoyed requires a blessing.</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What’s with [how can you argue from] the seven species,</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which</w:t>
      </w:r>
      <w:proofErr w:type="gramEnd"/>
      <w:r>
        <w:rPr>
          <w:rFonts w:ascii="Bookman Old Style" w:hAnsi="Bookman Old Style" w:cs="Times New Roman"/>
          <w:color w:val="000000"/>
          <w:sz w:val="24"/>
          <w:szCs w:val="24"/>
        </w:rPr>
        <w:t xml:space="preserve"> are subject to the obligation of first fruits?</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Further: so it’s proven for afterwards.</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Before hand -- from where?</w:t>
      </w:r>
      <w:proofErr w:type="gramEnd"/>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This is not a difficulty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employing</w:t>
      </w:r>
      <w:proofErr w:type="gramEnd"/>
      <w:r>
        <w:rPr>
          <w:rFonts w:ascii="Bookman Old Style" w:hAnsi="Bookman Old Style" w:cs="Times New Roman"/>
          <w:color w:val="000000"/>
          <w:sz w:val="24"/>
          <w:szCs w:val="24"/>
        </w:rPr>
        <w:t xml:space="preserve"> the </w:t>
      </w:r>
      <w:proofErr w:type="spellStart"/>
      <w:r>
        <w:rPr>
          <w:rFonts w:ascii="Bookman Old Style" w:hAnsi="Bookman Old Style" w:cs="Times New Roman"/>
          <w:i/>
          <w:color w:val="000000"/>
          <w:sz w:val="24"/>
          <w:szCs w:val="24"/>
        </w:rPr>
        <w:t>kal</w:t>
      </w:r>
      <w:proofErr w:type="spellEnd"/>
      <w:r>
        <w:rPr>
          <w:rFonts w:ascii="Bookman Old Style" w:hAnsi="Bookman Old Style" w:cs="Times New Roman"/>
          <w:i/>
          <w:color w:val="000000"/>
          <w:sz w:val="24"/>
          <w:szCs w:val="24"/>
        </w:rPr>
        <w:t xml:space="preserve"> </w:t>
      </w:r>
      <w:proofErr w:type="spellStart"/>
      <w:r>
        <w:rPr>
          <w:rFonts w:ascii="Bookman Old Style" w:hAnsi="Bookman Old Style" w:cs="Times New Roman"/>
          <w:i/>
          <w:color w:val="000000"/>
          <w:sz w:val="24"/>
          <w:szCs w:val="24"/>
        </w:rPr>
        <w:t>vachomeir</w:t>
      </w:r>
      <w:proofErr w:type="spellEnd"/>
      <w:r>
        <w:rPr>
          <w:rFonts w:ascii="Bookman Old Style" w:hAnsi="Bookman Old Style" w:cs="Times New Roman"/>
          <w:i/>
          <w:color w:val="000000"/>
          <w:sz w:val="24"/>
          <w:szCs w:val="24"/>
        </w:rPr>
        <w:t>.</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If one says a blessing when one is satisfied [sated, full],</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how</w:t>
      </w:r>
      <w:proofErr w:type="gramEnd"/>
      <w:r>
        <w:rPr>
          <w:rFonts w:ascii="Bookman Old Style" w:hAnsi="Bookman Old Style" w:cs="Times New Roman"/>
          <w:color w:val="000000"/>
          <w:sz w:val="24"/>
          <w:szCs w:val="24"/>
        </w:rPr>
        <w:t xml:space="preserve"> much the more so should one do so when one is hungry?</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Now as for the one who reads “planting of the fourth </w:t>
      </w:r>
      <w:proofErr w:type="spellStart"/>
      <w:r>
        <w:rPr>
          <w:rFonts w:ascii="Bookman Old Style" w:hAnsi="Bookman Old Style" w:cs="Times New Roman"/>
          <w:color w:val="000000"/>
          <w:sz w:val="24"/>
          <w:szCs w:val="24"/>
        </w:rPr>
        <w:t>year,”we</w:t>
      </w:r>
      <w:proofErr w:type="spellEnd"/>
      <w:r>
        <w:rPr>
          <w:rFonts w:ascii="Bookman Old Style" w:hAnsi="Bookman Old Style" w:cs="Times New Roman"/>
          <w:color w:val="000000"/>
          <w:sz w:val="24"/>
          <w:szCs w:val="24"/>
        </w:rPr>
        <w:t xml:space="preserve"> may grant the point is proven with regard to anything planted.</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But what of that which is not produce,</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such</w:t>
      </w:r>
      <w:proofErr w:type="gramEnd"/>
      <w:r>
        <w:rPr>
          <w:rFonts w:ascii="Bookman Old Style" w:hAnsi="Bookman Old Style" w:cs="Times New Roman"/>
          <w:color w:val="000000"/>
          <w:sz w:val="24"/>
          <w:szCs w:val="24"/>
        </w:rPr>
        <w:t xml:space="preserve"> as meat, egg and fish?</w:t>
      </w:r>
    </w:p>
    <w:p w:rsidR="000D281B" w:rsidRPr="000D281B" w:rsidRDefault="000D281B" w:rsidP="000D281B">
      <w:pPr>
        <w:autoSpaceDE w:val="0"/>
        <w:autoSpaceDN w:val="0"/>
        <w:adjustRightInd w:val="0"/>
        <w:spacing w:after="0" w:line="240" w:lineRule="auto"/>
        <w:jc w:val="center"/>
        <w:rPr>
          <w:rFonts w:cs="David"/>
          <w:b/>
          <w:sz w:val="32"/>
          <w:szCs w:val="32"/>
        </w:rPr>
      </w:pPr>
      <w:r w:rsidRPr="000D281B">
        <w:rPr>
          <w:rFonts w:cs="Vilna"/>
          <w:b/>
          <w:color w:val="000000"/>
          <w:sz w:val="32"/>
          <w:szCs w:val="32"/>
          <w:rtl/>
          <w:lang w:bidi="he-IL"/>
        </w:rPr>
        <w:t>אלא, סברא הוא:</w:t>
      </w:r>
    </w:p>
    <w:p w:rsidR="000D281B" w:rsidRPr="000D281B" w:rsidRDefault="000D281B" w:rsidP="000D281B">
      <w:pPr>
        <w:autoSpaceDE w:val="0"/>
        <w:autoSpaceDN w:val="0"/>
        <w:adjustRightInd w:val="0"/>
        <w:spacing w:after="0" w:line="240" w:lineRule="auto"/>
        <w:jc w:val="center"/>
        <w:rPr>
          <w:rFonts w:cs="David"/>
          <w:b/>
          <w:sz w:val="32"/>
          <w:szCs w:val="32"/>
        </w:rPr>
      </w:pPr>
      <w:r w:rsidRPr="000D281B">
        <w:rPr>
          <w:rFonts w:cs="Vilna" w:hint="cs"/>
          <w:b/>
          <w:color w:val="000000"/>
          <w:sz w:val="32"/>
          <w:szCs w:val="32"/>
          <w:rtl/>
          <w:lang w:bidi="he-IL"/>
        </w:rPr>
        <w:t xml:space="preserve"> אסור לו לאדם שיהנה מן העולם הזה </w:t>
      </w:r>
    </w:p>
    <w:p w:rsidR="000D281B" w:rsidRPr="000D281B" w:rsidRDefault="000D281B" w:rsidP="000D281B">
      <w:pPr>
        <w:autoSpaceDE w:val="0"/>
        <w:autoSpaceDN w:val="0"/>
        <w:adjustRightInd w:val="0"/>
        <w:spacing w:after="0" w:line="240" w:lineRule="auto"/>
        <w:jc w:val="center"/>
        <w:rPr>
          <w:rFonts w:cs="David"/>
          <w:b/>
          <w:sz w:val="32"/>
          <w:szCs w:val="32"/>
        </w:rPr>
      </w:pPr>
      <w:r w:rsidRPr="000D281B">
        <w:rPr>
          <w:rFonts w:cs="Vilna"/>
          <w:b/>
          <w:color w:val="000000"/>
          <w:sz w:val="32"/>
          <w:szCs w:val="32"/>
          <w:rtl/>
          <w:lang w:bidi="he-IL"/>
        </w:rPr>
        <w:t>בלא ברכה.</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b/>
          <w:color w:val="000000"/>
          <w:sz w:val="24"/>
          <w:szCs w:val="24"/>
        </w:rPr>
        <w:t>The fact is that it is a reasonable supposition</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b/>
          <w:color w:val="000000"/>
          <w:sz w:val="24"/>
          <w:szCs w:val="24"/>
        </w:rPr>
        <w:t>that</w:t>
      </w:r>
      <w:proofErr w:type="gramEnd"/>
      <w:r>
        <w:rPr>
          <w:rFonts w:ascii="Bookman Old Style" w:hAnsi="Bookman Old Style" w:cs="Times New Roman"/>
          <w:b/>
          <w:color w:val="000000"/>
          <w:sz w:val="24"/>
          <w:szCs w:val="24"/>
        </w:rPr>
        <w:t xml:space="preserve"> it is forbidden for a person to enjoy anything from this world</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b/>
          <w:color w:val="000000"/>
          <w:sz w:val="24"/>
          <w:szCs w:val="24"/>
        </w:rPr>
        <w:t>without</w:t>
      </w:r>
      <w:proofErr w:type="gramEnd"/>
      <w:r>
        <w:rPr>
          <w:rFonts w:ascii="Bookman Old Style" w:hAnsi="Bookman Old Style" w:cs="Times New Roman"/>
          <w:b/>
          <w:color w:val="000000"/>
          <w:sz w:val="24"/>
          <w:szCs w:val="24"/>
        </w:rPr>
        <w:t xml:space="preserve"> saying a blessing.</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Our rabbis have taught:</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It is forbidden for a person to enjoy anything of this world without a blessing,</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and</w:t>
      </w:r>
      <w:proofErr w:type="gramEnd"/>
      <w:r>
        <w:rPr>
          <w:rFonts w:ascii="Bookman Old Style" w:hAnsi="Bookman Old Style" w:cs="Times New Roman"/>
          <w:color w:val="000000"/>
          <w:sz w:val="24"/>
          <w:szCs w:val="24"/>
        </w:rPr>
        <w:t xml:space="preserve"> if anyone enjoys anything of this world without a blessing -- </w:t>
      </w:r>
      <w:r>
        <w:rPr>
          <w:rFonts w:cs="David" w:hint="cs"/>
          <w:color w:val="000000"/>
          <w:sz w:val="24"/>
          <w:szCs w:val="32"/>
          <w:rtl/>
          <w:lang w:bidi="he-IL"/>
        </w:rPr>
        <w:t>מָעַל!</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w:t>
      </w:r>
      <w:proofErr w:type="spellStart"/>
      <w:r>
        <w:rPr>
          <w:rFonts w:ascii="Bookman Old Style" w:hAnsi="Bookman Old Style" w:cs="Times New Roman"/>
          <w:i/>
          <w:color w:val="000000"/>
          <w:sz w:val="24"/>
          <w:szCs w:val="24"/>
        </w:rPr>
        <w:t>Ma’al</w:t>
      </w:r>
      <w:proofErr w:type="spellEnd"/>
      <w:r>
        <w:rPr>
          <w:rFonts w:ascii="Bookman Old Style" w:hAnsi="Bookman Old Style" w:cs="Times New Roman"/>
          <w:i/>
          <w:color w:val="000000"/>
          <w:sz w:val="24"/>
          <w:szCs w:val="24"/>
        </w:rPr>
        <w:t xml:space="preserve"> -- </w:t>
      </w:r>
      <w:r>
        <w:rPr>
          <w:rFonts w:ascii="Bookman Old Style" w:hAnsi="Bookman Old Style" w:cs="Times New Roman"/>
          <w:color w:val="000000"/>
          <w:sz w:val="24"/>
          <w:szCs w:val="24"/>
        </w:rPr>
        <w:t>a technical term for personal use by a lay person of things which were consecrated for use in the sacred service in the Sanctuary by priests].</w:t>
      </w:r>
      <w:proofErr w:type="gramEnd"/>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What is one’s remedy?</w:t>
      </w:r>
    </w:p>
    <w:p w:rsidR="000D281B" w:rsidRDefault="000D281B" w:rsidP="000D281B">
      <w:pPr>
        <w:autoSpaceDE w:val="0"/>
        <w:autoSpaceDN w:val="0"/>
        <w:adjustRightInd w:val="0"/>
        <w:spacing w:after="0" w:line="240" w:lineRule="auto"/>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He should consult a </w:t>
      </w:r>
      <w:proofErr w:type="spellStart"/>
      <w:r>
        <w:rPr>
          <w:rFonts w:ascii="Bookman Old Style" w:hAnsi="Bookman Old Style" w:cs="Times New Roman"/>
          <w:color w:val="000000"/>
          <w:sz w:val="24"/>
          <w:szCs w:val="24"/>
        </w:rPr>
        <w:t>sage</w:t>
      </w:r>
      <w:proofErr w:type="gramStart"/>
      <w:r>
        <w:rPr>
          <w:rFonts w:ascii="Bookman Old Style" w:hAnsi="Bookman Old Style" w:cs="Times New Roman"/>
          <w:color w:val="000000"/>
          <w:sz w:val="24"/>
          <w:szCs w:val="24"/>
        </w:rPr>
        <w:t>!What</w:t>
      </w:r>
      <w:proofErr w:type="spellEnd"/>
      <w:proofErr w:type="gramEnd"/>
      <w:r>
        <w:rPr>
          <w:rFonts w:ascii="Bookman Old Style" w:hAnsi="Bookman Old Style" w:cs="Times New Roman"/>
          <w:color w:val="000000"/>
          <w:sz w:val="24"/>
          <w:szCs w:val="24"/>
        </w:rPr>
        <w:t xml:space="preserve"> will the sage do for him?</w:t>
      </w:r>
    </w:p>
    <w:p w:rsidR="000D281B" w:rsidRDefault="000D281B" w:rsidP="000D281B">
      <w:pPr>
        <w:autoSpaceDE w:val="0"/>
        <w:autoSpaceDN w:val="0"/>
        <w:adjustRightInd w:val="0"/>
        <w:spacing w:after="0" w:line="240" w:lineRule="auto"/>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He has already violated the prohibition!</w:t>
      </w:r>
    </w:p>
    <w:p w:rsidR="000D281B" w:rsidRDefault="000D281B" w:rsidP="000D281B">
      <w:pPr>
        <w:autoSpaceDE w:val="0"/>
        <w:autoSpaceDN w:val="0"/>
        <w:adjustRightInd w:val="0"/>
        <w:spacing w:after="0" w:line="240" w:lineRule="auto"/>
        <w:jc w:val="center"/>
        <w:rPr>
          <w:rFonts w:ascii="Bookman Old Style" w:hAnsi="Bookman Old Style" w:cs="Times New Roman"/>
          <w:color w:val="000000"/>
          <w:sz w:val="24"/>
          <w:szCs w:val="24"/>
        </w:rPr>
      </w:pP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lastRenderedPageBreak/>
        <w:t xml:space="preserve">Rather, </w:t>
      </w:r>
      <w:proofErr w:type="spellStart"/>
      <w:r>
        <w:rPr>
          <w:rFonts w:ascii="Bookman Old Style" w:hAnsi="Bookman Old Style" w:cs="Times New Roman"/>
          <w:color w:val="000000"/>
          <w:sz w:val="24"/>
          <w:szCs w:val="24"/>
        </w:rPr>
        <w:t>Rabba</w:t>
      </w:r>
      <w:proofErr w:type="spellEnd"/>
      <w:r>
        <w:rPr>
          <w:rFonts w:ascii="Bookman Old Style" w:hAnsi="Bookman Old Style" w:cs="Times New Roman"/>
          <w:color w:val="000000"/>
          <w:sz w:val="24"/>
          <w:szCs w:val="24"/>
        </w:rPr>
        <w:t xml:space="preserve"> said:</w:t>
      </w:r>
      <w:r>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 xml:space="preserve">he should go to the sage </w:t>
      </w:r>
      <w:proofErr w:type="spellStart"/>
      <w:r>
        <w:rPr>
          <w:rFonts w:ascii="Bookman Old Style" w:hAnsi="Bookman Old Style" w:cs="Times New Roman"/>
          <w:color w:val="000000"/>
          <w:sz w:val="24"/>
          <w:szCs w:val="24"/>
        </w:rPr>
        <w:t>before hand</w:t>
      </w:r>
      <w:proofErr w:type="spellEnd"/>
      <w:r>
        <w:rPr>
          <w:rFonts w:ascii="Bookman Old Style" w:hAnsi="Bookman Old Style" w:cs="Times New Roman"/>
          <w:color w:val="000000"/>
          <w:sz w:val="24"/>
          <w:szCs w:val="24"/>
        </w:rPr>
        <w:t>,</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so</w:t>
      </w:r>
      <w:proofErr w:type="gramEnd"/>
      <w:r>
        <w:rPr>
          <w:rFonts w:ascii="Bookman Old Style" w:hAnsi="Bookman Old Style" w:cs="Times New Roman"/>
          <w:color w:val="000000"/>
          <w:sz w:val="24"/>
          <w:szCs w:val="24"/>
        </w:rPr>
        <w:t xml:space="preserve"> as to teach him the blessings</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in</w:t>
      </w:r>
      <w:proofErr w:type="gramEnd"/>
      <w:r>
        <w:rPr>
          <w:rFonts w:ascii="Bookman Old Style" w:hAnsi="Bookman Old Style" w:cs="Times New Roman"/>
          <w:color w:val="000000"/>
          <w:sz w:val="24"/>
          <w:szCs w:val="24"/>
        </w:rPr>
        <w:t xml:space="preserve"> order to not come to the point of </w:t>
      </w:r>
      <w:proofErr w:type="spellStart"/>
      <w:r>
        <w:rPr>
          <w:rFonts w:ascii="Bookman Old Style" w:hAnsi="Bookman Old Style" w:cs="Times New Roman"/>
          <w:i/>
          <w:color w:val="000000"/>
          <w:sz w:val="24"/>
          <w:szCs w:val="24"/>
        </w:rPr>
        <w:t>m’ilah</w:t>
      </w:r>
      <w:proofErr w:type="spellEnd"/>
      <w:r>
        <w:rPr>
          <w:rFonts w:ascii="Bookman Old Style" w:hAnsi="Bookman Old Style" w:cs="Times New Roman"/>
          <w:i/>
          <w:color w:val="000000"/>
          <w:sz w:val="24"/>
          <w:szCs w:val="24"/>
        </w:rPr>
        <w:t>.</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proofErr w:type="spellStart"/>
      <w:r>
        <w:rPr>
          <w:rFonts w:ascii="Bookman Old Style" w:hAnsi="Bookman Old Style" w:cs="Times New Roman"/>
          <w:color w:val="000000"/>
          <w:sz w:val="24"/>
          <w:szCs w:val="24"/>
        </w:rPr>
        <w:t>Rab</w:t>
      </w:r>
      <w:proofErr w:type="spellEnd"/>
      <w:r>
        <w:rPr>
          <w:rFonts w:ascii="Bookman Old Style" w:hAnsi="Bookman Old Style" w:cs="Times New Roman"/>
          <w:color w:val="000000"/>
          <w:sz w:val="24"/>
          <w:szCs w:val="24"/>
        </w:rPr>
        <w:t xml:space="preserve"> </w:t>
      </w:r>
      <w:proofErr w:type="spellStart"/>
      <w:r>
        <w:rPr>
          <w:rFonts w:ascii="Bookman Old Style" w:hAnsi="Bookman Old Style" w:cs="Times New Roman"/>
          <w:color w:val="000000"/>
          <w:sz w:val="24"/>
          <w:szCs w:val="24"/>
        </w:rPr>
        <w:t>Yehudah</w:t>
      </w:r>
      <w:proofErr w:type="spellEnd"/>
      <w:r>
        <w:rPr>
          <w:rFonts w:ascii="Bookman Old Style" w:hAnsi="Bookman Old Style" w:cs="Times New Roman"/>
          <w:color w:val="000000"/>
          <w:sz w:val="24"/>
          <w:szCs w:val="24"/>
        </w:rPr>
        <w:t xml:space="preserve"> said in the name of </w:t>
      </w:r>
      <w:proofErr w:type="spellStart"/>
      <w:r>
        <w:rPr>
          <w:rFonts w:ascii="Bookman Old Style" w:hAnsi="Bookman Old Style" w:cs="Times New Roman"/>
          <w:color w:val="000000"/>
          <w:sz w:val="24"/>
          <w:szCs w:val="24"/>
        </w:rPr>
        <w:t>Shmuel</w:t>
      </w:r>
      <w:proofErr w:type="spellEnd"/>
      <w:r>
        <w:rPr>
          <w:rFonts w:ascii="Bookman Old Style" w:hAnsi="Bookman Old Style" w:cs="Times New Roman"/>
          <w:color w:val="000000"/>
          <w:sz w:val="24"/>
          <w:szCs w:val="24"/>
        </w:rPr>
        <w:t>:</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To enjoy anything of this world without a blessing</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is</w:t>
      </w:r>
      <w:proofErr w:type="gramEnd"/>
      <w:r>
        <w:rPr>
          <w:rFonts w:ascii="Bookman Old Style" w:hAnsi="Bookman Old Style" w:cs="Times New Roman"/>
          <w:color w:val="000000"/>
          <w:sz w:val="24"/>
          <w:szCs w:val="24"/>
        </w:rPr>
        <w:t xml:space="preserve"> like making personal use of things consecrated to heaven, since it says:</w:t>
      </w:r>
    </w:p>
    <w:p w:rsidR="000D281B" w:rsidRDefault="000D281B" w:rsidP="000D281B">
      <w:pPr>
        <w:autoSpaceDE w:val="0"/>
        <w:autoSpaceDN w:val="0"/>
        <w:adjustRightInd w:val="0"/>
        <w:spacing w:after="0" w:line="240" w:lineRule="auto"/>
        <w:jc w:val="center"/>
        <w:rPr>
          <w:rFonts w:cs="David"/>
          <w:sz w:val="24"/>
          <w:szCs w:val="24"/>
        </w:rPr>
      </w:pPr>
      <w:r>
        <w:rPr>
          <w:rFonts w:cs="David"/>
          <w:color w:val="000000"/>
          <w:sz w:val="24"/>
          <w:szCs w:val="36"/>
          <w:rtl/>
          <w:lang w:bidi="he-IL"/>
        </w:rPr>
        <w:t>ל</w:t>
      </w:r>
      <w:r>
        <w:rPr>
          <w:rFonts w:cs="David" w:hint="cs"/>
          <w:color w:val="000000"/>
          <w:sz w:val="24"/>
          <w:szCs w:val="36"/>
          <w:rtl/>
          <w:lang w:bidi="he-IL"/>
        </w:rPr>
        <w:t>יהֹוָה</w:t>
      </w:r>
      <w:r>
        <w:rPr>
          <w:rFonts w:cs="David"/>
          <w:color w:val="000000"/>
          <w:sz w:val="24"/>
          <w:szCs w:val="36"/>
          <w:rtl/>
          <w:lang w:bidi="he-IL"/>
        </w:rPr>
        <w:t xml:space="preserve"> </w:t>
      </w:r>
      <w:r>
        <w:rPr>
          <w:rFonts w:cs="David" w:hint="cs"/>
          <w:color w:val="000000"/>
          <w:sz w:val="24"/>
          <w:szCs w:val="36"/>
          <w:rtl/>
          <w:lang w:bidi="he-IL"/>
        </w:rPr>
        <w:t>הָאָרֶץ</w:t>
      </w:r>
      <w:r>
        <w:rPr>
          <w:rFonts w:cs="David"/>
          <w:color w:val="000000"/>
          <w:sz w:val="24"/>
          <w:szCs w:val="36"/>
          <w:rtl/>
          <w:lang w:bidi="he-IL"/>
        </w:rPr>
        <w:t xml:space="preserve"> </w:t>
      </w:r>
      <w:r>
        <w:rPr>
          <w:rFonts w:cs="David" w:hint="cs"/>
          <w:color w:val="000000"/>
          <w:sz w:val="24"/>
          <w:szCs w:val="36"/>
          <w:rtl/>
          <w:lang w:bidi="he-IL"/>
        </w:rPr>
        <w:t>וּמְלוֹאָהּ</w:t>
      </w:r>
    </w:p>
    <w:p w:rsidR="000D281B" w:rsidRDefault="000D281B" w:rsidP="000D281B">
      <w:pPr>
        <w:autoSpaceDE w:val="0"/>
        <w:autoSpaceDN w:val="0"/>
        <w:adjustRightInd w:val="0"/>
        <w:spacing w:after="0" w:line="240" w:lineRule="auto"/>
        <w:jc w:val="center"/>
        <w:rPr>
          <w:rFonts w:cs="David"/>
          <w:sz w:val="24"/>
          <w:szCs w:val="24"/>
        </w:rPr>
      </w:pPr>
      <w:r>
        <w:rPr>
          <w:rFonts w:cs="David" w:hint="cs"/>
          <w:color w:val="000000"/>
          <w:sz w:val="24"/>
          <w:szCs w:val="36"/>
          <w:rtl/>
          <w:lang w:bidi="he-IL"/>
        </w:rPr>
        <w:t>(תֵּבֵל וְישְׁבֵי בָֽהּ:)</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“The earth is the </w:t>
      </w:r>
      <w:proofErr w:type="gramStart"/>
      <w:r>
        <w:rPr>
          <w:rFonts w:ascii="Bookman Old Style" w:hAnsi="Bookman Old Style" w:cs="Times New Roman"/>
          <w:color w:val="000000"/>
          <w:sz w:val="24"/>
          <w:szCs w:val="24"/>
        </w:rPr>
        <w:t>Eternal’s,</w:t>
      </w:r>
      <w:proofErr w:type="gramEnd"/>
      <w:r>
        <w:rPr>
          <w:rFonts w:ascii="Bookman Old Style" w:hAnsi="Bookman Old Style" w:cs="Times New Roman"/>
          <w:color w:val="000000"/>
          <w:sz w:val="24"/>
          <w:szCs w:val="24"/>
        </w:rPr>
        <w:t xml:space="preserve"> and all that fills it; </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the</w:t>
      </w:r>
      <w:proofErr w:type="gramEnd"/>
      <w:r>
        <w:rPr>
          <w:rFonts w:ascii="Bookman Old Style" w:hAnsi="Bookman Old Style" w:cs="Times New Roman"/>
          <w:color w:val="000000"/>
          <w:sz w:val="24"/>
          <w:szCs w:val="24"/>
        </w:rPr>
        <w:t xml:space="preserve"> world, and those who dwell in it.”)  (Psalm 24:1)</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Rabbi Levi raised [a point of contradiction between two texts]:</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It is written: </w:t>
      </w:r>
      <w:r>
        <w:rPr>
          <w:rFonts w:cs="David"/>
          <w:color w:val="000000"/>
          <w:sz w:val="24"/>
          <w:szCs w:val="32"/>
          <w:rtl/>
          <w:lang w:bidi="he-IL"/>
        </w:rPr>
        <w:t>ל</w:t>
      </w:r>
      <w:r>
        <w:rPr>
          <w:rFonts w:cs="David" w:hint="cs"/>
          <w:color w:val="000000"/>
          <w:sz w:val="24"/>
          <w:szCs w:val="32"/>
          <w:rtl/>
          <w:lang w:bidi="he-IL"/>
        </w:rPr>
        <w:t>יהֹוָה</w:t>
      </w:r>
      <w:r>
        <w:rPr>
          <w:rFonts w:cs="David"/>
          <w:color w:val="000000"/>
          <w:sz w:val="24"/>
          <w:szCs w:val="32"/>
          <w:rtl/>
          <w:lang w:bidi="he-IL"/>
        </w:rPr>
        <w:t xml:space="preserve"> </w:t>
      </w:r>
      <w:r>
        <w:rPr>
          <w:rFonts w:cs="David" w:hint="cs"/>
          <w:color w:val="000000"/>
          <w:sz w:val="24"/>
          <w:szCs w:val="32"/>
          <w:rtl/>
          <w:lang w:bidi="he-IL"/>
        </w:rPr>
        <w:t>הָאָרֶץ</w:t>
      </w:r>
      <w:r>
        <w:rPr>
          <w:rFonts w:cs="David"/>
          <w:color w:val="000000"/>
          <w:sz w:val="24"/>
          <w:szCs w:val="32"/>
          <w:rtl/>
          <w:lang w:bidi="he-IL"/>
        </w:rPr>
        <w:t xml:space="preserve"> </w:t>
      </w:r>
      <w:r>
        <w:rPr>
          <w:rFonts w:cs="David" w:hint="cs"/>
          <w:color w:val="000000"/>
          <w:sz w:val="24"/>
          <w:szCs w:val="32"/>
          <w:rtl/>
          <w:lang w:bidi="he-IL"/>
        </w:rPr>
        <w:t>וּמְלוֹאָהּ</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“The earth is the Eternal’s, and all that fills it,”</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and</w:t>
      </w:r>
      <w:proofErr w:type="gramEnd"/>
      <w:r>
        <w:rPr>
          <w:rFonts w:ascii="Bookman Old Style" w:hAnsi="Bookman Old Style" w:cs="Times New Roman"/>
          <w:color w:val="000000"/>
          <w:sz w:val="24"/>
          <w:szCs w:val="24"/>
        </w:rPr>
        <w:t xml:space="preserve"> it is also written:</w:t>
      </w:r>
      <w:r>
        <w:rPr>
          <w:rFonts w:cs="David" w:hint="cs"/>
          <w:color w:val="000000"/>
          <w:sz w:val="24"/>
          <w:szCs w:val="36"/>
          <w:rtl/>
          <w:lang w:bidi="he-IL"/>
        </w:rPr>
        <w:t>הַשָּׁמַיִם שׁמַיִם לַיהֹוָה</w:t>
      </w:r>
    </w:p>
    <w:p w:rsidR="000D281B" w:rsidRDefault="000D281B" w:rsidP="000D281B">
      <w:pPr>
        <w:autoSpaceDE w:val="0"/>
        <w:autoSpaceDN w:val="0"/>
        <w:adjustRightInd w:val="0"/>
        <w:spacing w:after="0" w:line="240" w:lineRule="auto"/>
        <w:jc w:val="center"/>
        <w:rPr>
          <w:rFonts w:cs="David"/>
          <w:sz w:val="24"/>
          <w:szCs w:val="24"/>
        </w:rPr>
      </w:pPr>
      <w:r>
        <w:rPr>
          <w:rFonts w:cs="David"/>
          <w:color w:val="000000"/>
          <w:sz w:val="24"/>
          <w:szCs w:val="36"/>
          <w:rtl/>
          <w:lang w:bidi="he-IL"/>
        </w:rPr>
        <w:t xml:space="preserve"> ו</w:t>
      </w:r>
      <w:r>
        <w:rPr>
          <w:rFonts w:cs="David" w:hint="cs"/>
          <w:color w:val="000000"/>
          <w:sz w:val="24"/>
          <w:szCs w:val="36"/>
          <w:rtl/>
          <w:lang w:bidi="he-IL"/>
        </w:rPr>
        <w:t>ְהָאָרֶץ</w:t>
      </w:r>
      <w:r>
        <w:rPr>
          <w:rFonts w:cs="David"/>
          <w:color w:val="000000"/>
          <w:sz w:val="24"/>
          <w:szCs w:val="36"/>
          <w:rtl/>
          <w:lang w:bidi="he-IL"/>
        </w:rPr>
        <w:t xml:space="preserve"> </w:t>
      </w:r>
      <w:r>
        <w:rPr>
          <w:rFonts w:cs="David" w:hint="cs"/>
          <w:color w:val="000000"/>
          <w:sz w:val="24"/>
          <w:szCs w:val="36"/>
          <w:rtl/>
          <w:lang w:bidi="he-IL"/>
        </w:rPr>
        <w:t>נָתַן</w:t>
      </w:r>
      <w:r>
        <w:rPr>
          <w:rFonts w:cs="David"/>
          <w:color w:val="000000"/>
          <w:sz w:val="24"/>
          <w:szCs w:val="36"/>
          <w:rtl/>
          <w:lang w:bidi="he-IL"/>
        </w:rPr>
        <w:t xml:space="preserve"> </w:t>
      </w:r>
      <w:r>
        <w:rPr>
          <w:rFonts w:cs="David" w:hint="cs"/>
          <w:color w:val="000000"/>
          <w:sz w:val="24"/>
          <w:szCs w:val="36"/>
          <w:rtl/>
          <w:lang w:bidi="he-IL"/>
        </w:rPr>
        <w:t>לִבְנֵי־אָדָֽם</w:t>
      </w:r>
      <w:r>
        <w:rPr>
          <w:rFonts w:cs="David"/>
          <w:color w:val="000000"/>
          <w:sz w:val="24"/>
          <w:szCs w:val="36"/>
          <w:rtl/>
          <w:lang w:bidi="he-IL"/>
        </w:rPr>
        <w:t>:</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“The heavens are the heavens of the Eternal,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but</w:t>
      </w:r>
      <w:proofErr w:type="gramEnd"/>
      <w:r>
        <w:rPr>
          <w:rFonts w:ascii="Bookman Old Style" w:hAnsi="Bookman Old Style" w:cs="Times New Roman"/>
          <w:color w:val="000000"/>
          <w:sz w:val="24"/>
          <w:szCs w:val="24"/>
        </w:rPr>
        <w:t xml:space="preserve"> the Earth God gave to human beings.” (Psalm 115:16)</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No problem!</w:t>
      </w:r>
    </w:p>
    <w:p w:rsidR="000D281B" w:rsidRDefault="000D281B" w:rsidP="000D281B">
      <w:pPr>
        <w:autoSpaceDE w:val="0"/>
        <w:autoSpaceDN w:val="0"/>
        <w:adjustRightInd w:val="0"/>
        <w:spacing w:after="0" w:line="240" w:lineRule="auto"/>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Here [in the first case,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claiming</w:t>
      </w:r>
      <w:proofErr w:type="gramEnd"/>
      <w:r>
        <w:rPr>
          <w:rFonts w:ascii="Bookman Old Style" w:hAnsi="Bookman Old Style" w:cs="Times New Roman"/>
          <w:color w:val="000000"/>
          <w:sz w:val="24"/>
          <w:szCs w:val="24"/>
        </w:rPr>
        <w:t xml:space="preserve"> that the earth belongs to God],</w:t>
      </w:r>
      <w:r>
        <w:rPr>
          <w:rFonts w:ascii="Bookman Old Style" w:hAnsi="Bookman Old Style" w:cs="Times New Roman"/>
          <w:color w:val="000000"/>
          <w:sz w:val="24"/>
          <w:szCs w:val="24"/>
        </w:rPr>
        <w:t xml:space="preserve"> </w:t>
      </w:r>
      <w:r>
        <w:rPr>
          <w:rFonts w:ascii="Bookman Old Style" w:hAnsi="Bookman Old Style" w:cs="Times New Roman"/>
          <w:color w:val="000000"/>
          <w:sz w:val="24"/>
          <w:szCs w:val="24"/>
        </w:rPr>
        <w:t>it is before a blessing.</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b/>
          <w:color w:val="000000"/>
          <w:sz w:val="24"/>
          <w:szCs w:val="24"/>
        </w:rPr>
        <w:t>(35b)</w:t>
      </w:r>
      <w:r>
        <w:rPr>
          <w:rFonts w:ascii="Bookman Old Style" w:hAnsi="Bookman Old Style" w:cs="Times New Roman"/>
          <w:color w:val="000000"/>
          <w:sz w:val="24"/>
          <w:szCs w:val="24"/>
        </w:rPr>
        <w:t xml:space="preserve"> Here [claiming that the earth belongs to human beings],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it</w:t>
      </w:r>
      <w:proofErr w:type="gramEnd"/>
      <w:r>
        <w:rPr>
          <w:rFonts w:ascii="Bookman Old Style" w:hAnsi="Bookman Old Style" w:cs="Times New Roman"/>
          <w:color w:val="000000"/>
          <w:sz w:val="24"/>
          <w:szCs w:val="24"/>
        </w:rPr>
        <w:t xml:space="preserve"> is after a blessing!</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Rabbi </w:t>
      </w:r>
      <w:proofErr w:type="spellStart"/>
      <w:r>
        <w:rPr>
          <w:rFonts w:ascii="Bookman Old Style" w:hAnsi="Bookman Old Style" w:cs="Times New Roman"/>
          <w:color w:val="000000"/>
          <w:sz w:val="24"/>
          <w:szCs w:val="24"/>
        </w:rPr>
        <w:t>Chaninah</w:t>
      </w:r>
      <w:proofErr w:type="spellEnd"/>
      <w:r>
        <w:rPr>
          <w:rFonts w:ascii="Bookman Old Style" w:hAnsi="Bookman Old Style" w:cs="Times New Roman"/>
          <w:color w:val="000000"/>
          <w:sz w:val="24"/>
          <w:szCs w:val="24"/>
        </w:rPr>
        <w:t xml:space="preserve"> ben Papa said:</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b/>
          <w:color w:val="000000"/>
          <w:sz w:val="24"/>
          <w:szCs w:val="24"/>
        </w:rPr>
        <w:t>“To enjoy the world without [saying] a blessing</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b/>
          <w:color w:val="000000"/>
          <w:sz w:val="24"/>
          <w:szCs w:val="24"/>
        </w:rPr>
        <w:t>is</w:t>
      </w:r>
      <w:proofErr w:type="gramEnd"/>
      <w:r>
        <w:rPr>
          <w:rFonts w:ascii="Bookman Old Style" w:hAnsi="Bookman Old Style" w:cs="Times New Roman"/>
          <w:b/>
          <w:color w:val="000000"/>
          <w:sz w:val="24"/>
          <w:szCs w:val="24"/>
        </w:rPr>
        <w:t xml:space="preserve"> like robbing the Holy One, Blessed be God,</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b/>
          <w:color w:val="000000"/>
          <w:sz w:val="24"/>
          <w:szCs w:val="24"/>
        </w:rPr>
        <w:t>and</w:t>
      </w:r>
      <w:proofErr w:type="gramEnd"/>
      <w:r>
        <w:rPr>
          <w:rFonts w:ascii="Bookman Old Style" w:hAnsi="Bookman Old Style" w:cs="Times New Roman"/>
          <w:b/>
          <w:color w:val="000000"/>
          <w:sz w:val="24"/>
          <w:szCs w:val="24"/>
        </w:rPr>
        <w:t xml:space="preserve"> the community of Israel, </w:t>
      </w:r>
      <w:r>
        <w:rPr>
          <w:rFonts w:ascii="Bookman Old Style" w:hAnsi="Bookman Old Style" w:cs="Times New Roman"/>
          <w:color w:val="000000"/>
          <w:sz w:val="24"/>
          <w:szCs w:val="24"/>
        </w:rPr>
        <w:t>as it says:</w:t>
      </w:r>
    </w:p>
    <w:p w:rsidR="000D281B" w:rsidRDefault="000D281B" w:rsidP="000D281B">
      <w:pPr>
        <w:autoSpaceDE w:val="0"/>
        <w:autoSpaceDN w:val="0"/>
        <w:adjustRightInd w:val="0"/>
        <w:spacing w:after="0" w:line="240" w:lineRule="auto"/>
        <w:jc w:val="center"/>
        <w:rPr>
          <w:rFonts w:cs="David"/>
          <w:sz w:val="24"/>
          <w:szCs w:val="24"/>
        </w:rPr>
      </w:pPr>
      <w:r>
        <w:rPr>
          <w:rFonts w:cs="David"/>
          <w:color w:val="000000"/>
          <w:sz w:val="24"/>
          <w:szCs w:val="36"/>
          <w:rtl/>
          <w:lang w:bidi="he-IL"/>
        </w:rPr>
        <w:t>גּוֹזֵ</w:t>
      </w:r>
      <w:r>
        <w:rPr>
          <w:rFonts w:cs="David" w:hint="cs"/>
          <w:color w:val="000000"/>
          <w:sz w:val="24"/>
          <w:szCs w:val="36"/>
          <w:rtl/>
          <w:lang w:bidi="he-IL"/>
        </w:rPr>
        <w:t>ל</w:t>
      </w:r>
      <w:r>
        <w:rPr>
          <w:rFonts w:cs="David"/>
          <w:color w:val="000000"/>
          <w:sz w:val="24"/>
          <w:szCs w:val="36"/>
          <w:rtl/>
          <w:lang w:bidi="he-IL"/>
        </w:rPr>
        <w:t xml:space="preserve"> </w:t>
      </w:r>
      <w:r>
        <w:rPr>
          <w:rFonts w:cs="David" w:hint="cs"/>
          <w:color w:val="000000"/>
          <w:sz w:val="24"/>
          <w:szCs w:val="36"/>
          <w:rtl/>
          <w:lang w:bidi="he-IL"/>
        </w:rPr>
        <w:t>׀</w:t>
      </w:r>
      <w:r>
        <w:rPr>
          <w:rFonts w:cs="David"/>
          <w:color w:val="000000"/>
          <w:sz w:val="24"/>
          <w:szCs w:val="36"/>
          <w:rtl/>
          <w:lang w:bidi="he-IL"/>
        </w:rPr>
        <w:t xml:space="preserve"> </w:t>
      </w:r>
      <w:r>
        <w:rPr>
          <w:rFonts w:cs="David" w:hint="cs"/>
          <w:color w:val="000000"/>
          <w:sz w:val="24"/>
          <w:szCs w:val="36"/>
          <w:rtl/>
          <w:lang w:bidi="he-IL"/>
        </w:rPr>
        <w:t>אָבִיו</w:t>
      </w:r>
      <w:r>
        <w:rPr>
          <w:rFonts w:cs="David"/>
          <w:color w:val="000000"/>
          <w:sz w:val="24"/>
          <w:szCs w:val="36"/>
          <w:rtl/>
          <w:lang w:bidi="he-IL"/>
        </w:rPr>
        <w:t xml:space="preserve"> </w:t>
      </w:r>
      <w:r>
        <w:rPr>
          <w:rFonts w:cs="David" w:hint="cs"/>
          <w:color w:val="000000"/>
          <w:sz w:val="24"/>
          <w:szCs w:val="36"/>
          <w:rtl/>
          <w:lang w:bidi="he-IL"/>
        </w:rPr>
        <w:t>וְאִמּוֹ</w:t>
      </w:r>
      <w:r>
        <w:rPr>
          <w:rFonts w:cs="David"/>
          <w:color w:val="000000"/>
          <w:sz w:val="24"/>
          <w:szCs w:val="36"/>
          <w:rtl/>
          <w:lang w:bidi="he-IL"/>
        </w:rPr>
        <w:t xml:space="preserve"> </w:t>
      </w:r>
      <w:r>
        <w:rPr>
          <w:rFonts w:cs="David" w:hint="cs"/>
          <w:color w:val="000000"/>
          <w:sz w:val="24"/>
          <w:szCs w:val="36"/>
          <w:rtl/>
          <w:lang w:bidi="he-IL"/>
        </w:rPr>
        <w:t>וְאֹמֵר</w:t>
      </w:r>
      <w:r>
        <w:rPr>
          <w:rFonts w:cs="David"/>
          <w:color w:val="000000"/>
          <w:sz w:val="24"/>
          <w:szCs w:val="36"/>
          <w:rtl/>
          <w:lang w:bidi="he-IL"/>
        </w:rPr>
        <w:t xml:space="preserve"> </w:t>
      </w:r>
      <w:r>
        <w:rPr>
          <w:rFonts w:cs="David" w:hint="cs"/>
          <w:color w:val="000000"/>
          <w:sz w:val="24"/>
          <w:szCs w:val="36"/>
          <w:rtl/>
          <w:lang w:bidi="he-IL"/>
        </w:rPr>
        <w:t>אֵֽין־פָּשַׁע</w:t>
      </w:r>
      <w:r>
        <w:rPr>
          <w:rFonts w:cs="David"/>
          <w:color w:val="000000"/>
          <w:sz w:val="24"/>
          <w:szCs w:val="36"/>
          <w:rtl/>
          <w:lang w:bidi="he-IL"/>
        </w:rPr>
        <w:t xml:space="preserve"> </w:t>
      </w:r>
      <w:r>
        <w:rPr>
          <w:rFonts w:cs="David" w:hint="cs"/>
          <w:color w:val="000000"/>
          <w:sz w:val="24"/>
          <w:szCs w:val="36"/>
          <w:rtl/>
          <w:lang w:bidi="he-IL"/>
        </w:rPr>
        <w:t>חָבֵר</w:t>
      </w:r>
      <w:r>
        <w:rPr>
          <w:rFonts w:cs="David"/>
          <w:color w:val="000000"/>
          <w:sz w:val="24"/>
          <w:szCs w:val="36"/>
          <w:rtl/>
          <w:lang w:bidi="he-IL"/>
        </w:rPr>
        <w:t xml:space="preserve"> </w:t>
      </w:r>
      <w:r>
        <w:rPr>
          <w:rFonts w:cs="David" w:hint="cs"/>
          <w:color w:val="000000"/>
          <w:sz w:val="24"/>
          <w:szCs w:val="36"/>
          <w:rtl/>
          <w:lang w:bidi="he-IL"/>
        </w:rPr>
        <w:t>הוּא</w:t>
      </w:r>
      <w:r>
        <w:rPr>
          <w:rFonts w:cs="David"/>
          <w:color w:val="000000"/>
          <w:sz w:val="24"/>
          <w:szCs w:val="36"/>
          <w:rtl/>
          <w:lang w:bidi="he-IL"/>
        </w:rPr>
        <w:t xml:space="preserve"> </w:t>
      </w:r>
      <w:r>
        <w:rPr>
          <w:rFonts w:cs="David" w:hint="cs"/>
          <w:color w:val="000000"/>
          <w:sz w:val="24"/>
          <w:szCs w:val="36"/>
          <w:rtl/>
          <w:lang w:bidi="he-IL"/>
        </w:rPr>
        <w:t>לְאִישׁ</w:t>
      </w:r>
      <w:r>
        <w:rPr>
          <w:rFonts w:cs="David"/>
          <w:color w:val="000000"/>
          <w:sz w:val="24"/>
          <w:szCs w:val="36"/>
          <w:rtl/>
          <w:lang w:bidi="he-IL"/>
        </w:rPr>
        <w:t xml:space="preserve"> </w:t>
      </w:r>
      <w:r>
        <w:rPr>
          <w:rFonts w:cs="David" w:hint="cs"/>
          <w:color w:val="000000"/>
          <w:sz w:val="24"/>
          <w:szCs w:val="36"/>
          <w:rtl/>
          <w:lang w:bidi="he-IL"/>
        </w:rPr>
        <w:t>מַשְׁחִֽית</w:t>
      </w:r>
      <w:r>
        <w:rPr>
          <w:rFonts w:cs="David"/>
          <w:color w:val="000000"/>
          <w:sz w:val="24"/>
          <w:szCs w:val="36"/>
          <w:rtl/>
          <w:lang w:bidi="he-IL"/>
        </w:rPr>
        <w:t>:</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“He who robs his father or his mother, and says, </w:t>
      </w:r>
      <w:proofErr w:type="gramStart"/>
      <w:r>
        <w:rPr>
          <w:rFonts w:ascii="Bookman Old Style" w:hAnsi="Bookman Old Style" w:cs="Times New Roman"/>
          <w:color w:val="000000"/>
          <w:sz w:val="24"/>
          <w:szCs w:val="24"/>
        </w:rPr>
        <w:t>This</w:t>
      </w:r>
      <w:proofErr w:type="gramEnd"/>
      <w:r>
        <w:rPr>
          <w:rFonts w:ascii="Bookman Old Style" w:hAnsi="Bookman Old Style" w:cs="Times New Roman"/>
          <w:color w:val="000000"/>
          <w:sz w:val="24"/>
          <w:szCs w:val="24"/>
        </w:rPr>
        <w:t xml:space="preserve"> is no transgression; he is the companion of a destroyer.” (Proverbs 28:24);</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w:t>
      </w:r>
      <w:proofErr w:type="gramStart"/>
      <w:r>
        <w:rPr>
          <w:rFonts w:ascii="Bookman Old Style" w:hAnsi="Bookman Old Style" w:cs="Times New Roman"/>
          <w:color w:val="000000"/>
          <w:sz w:val="24"/>
          <w:szCs w:val="24"/>
        </w:rPr>
        <w:t>father</w:t>
      </w:r>
      <w:proofErr w:type="gramEnd"/>
      <w:r>
        <w:rPr>
          <w:rFonts w:ascii="Bookman Old Style" w:hAnsi="Bookman Old Style" w:cs="Times New Roman"/>
          <w:color w:val="000000"/>
          <w:sz w:val="24"/>
          <w:szCs w:val="24"/>
        </w:rPr>
        <w:t xml:space="preserve">” is none other than the Holy One, blessed be God, </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as</w:t>
      </w:r>
      <w:proofErr w:type="gramEnd"/>
      <w:r>
        <w:rPr>
          <w:rFonts w:ascii="Bookman Old Style" w:hAnsi="Bookman Old Style" w:cs="Times New Roman"/>
          <w:color w:val="000000"/>
          <w:sz w:val="24"/>
          <w:szCs w:val="24"/>
        </w:rPr>
        <w:t xml:space="preserve"> it says:</w:t>
      </w:r>
    </w:p>
    <w:p w:rsidR="000D281B" w:rsidRDefault="000D281B" w:rsidP="000D281B">
      <w:pPr>
        <w:autoSpaceDE w:val="0"/>
        <w:autoSpaceDN w:val="0"/>
        <w:adjustRightInd w:val="0"/>
        <w:spacing w:after="0" w:line="240" w:lineRule="auto"/>
        <w:jc w:val="center"/>
        <w:rPr>
          <w:rFonts w:cs="David"/>
          <w:sz w:val="24"/>
          <w:szCs w:val="24"/>
        </w:rPr>
      </w:pPr>
    </w:p>
    <w:p w:rsidR="000D281B" w:rsidRDefault="000D281B" w:rsidP="000D281B">
      <w:pPr>
        <w:autoSpaceDE w:val="0"/>
        <w:autoSpaceDN w:val="0"/>
        <w:adjustRightInd w:val="0"/>
        <w:spacing w:after="0" w:line="240" w:lineRule="auto"/>
        <w:jc w:val="center"/>
        <w:rPr>
          <w:rFonts w:cs="David"/>
          <w:sz w:val="24"/>
          <w:szCs w:val="24"/>
        </w:rPr>
      </w:pPr>
      <w:r>
        <w:rPr>
          <w:rFonts w:cs="David"/>
          <w:color w:val="000000"/>
          <w:sz w:val="24"/>
          <w:szCs w:val="36"/>
          <w:rtl/>
          <w:lang w:bidi="he-IL"/>
        </w:rPr>
        <w:t xml:space="preserve">הֲלוֹא־הוּא </w:t>
      </w:r>
      <w:r>
        <w:rPr>
          <w:rFonts w:cs="David" w:hint="cs"/>
          <w:color w:val="000000"/>
          <w:sz w:val="24"/>
          <w:szCs w:val="36"/>
          <w:rtl/>
          <w:lang w:bidi="he-IL"/>
        </w:rPr>
        <w:t>אָבִיךָ</w:t>
      </w:r>
      <w:r>
        <w:rPr>
          <w:rFonts w:cs="David"/>
          <w:color w:val="000000"/>
          <w:sz w:val="24"/>
          <w:szCs w:val="36"/>
          <w:rtl/>
          <w:lang w:bidi="he-IL"/>
        </w:rPr>
        <w:t xml:space="preserve"> </w:t>
      </w:r>
      <w:r>
        <w:rPr>
          <w:rFonts w:cs="David" w:hint="cs"/>
          <w:color w:val="000000"/>
          <w:sz w:val="24"/>
          <w:szCs w:val="36"/>
          <w:rtl/>
          <w:lang w:bidi="he-IL"/>
        </w:rPr>
        <w:t>קָּנֶךָ</w:t>
      </w:r>
      <w:r>
        <w:rPr>
          <w:rFonts w:cs="David"/>
          <w:color w:val="000000"/>
          <w:sz w:val="24"/>
          <w:szCs w:val="36"/>
          <w:rtl/>
          <w:lang w:bidi="he-IL"/>
        </w:rPr>
        <w:t xml:space="preserve"> </w:t>
      </w:r>
      <w:r>
        <w:rPr>
          <w:rFonts w:cs="David" w:hint="cs"/>
          <w:color w:val="000000"/>
          <w:sz w:val="24"/>
          <w:szCs w:val="36"/>
          <w:rtl/>
          <w:lang w:bidi="he-IL"/>
        </w:rPr>
        <w:t>הוּא</w:t>
      </w:r>
      <w:r>
        <w:rPr>
          <w:rFonts w:cs="David"/>
          <w:color w:val="000000"/>
          <w:sz w:val="24"/>
          <w:szCs w:val="36"/>
          <w:rtl/>
          <w:lang w:bidi="he-IL"/>
        </w:rPr>
        <w:t xml:space="preserve"> </w:t>
      </w:r>
      <w:r>
        <w:rPr>
          <w:rFonts w:cs="David" w:hint="cs"/>
          <w:color w:val="000000"/>
          <w:sz w:val="24"/>
          <w:szCs w:val="36"/>
          <w:rtl/>
          <w:lang w:bidi="he-IL"/>
        </w:rPr>
        <w:t>עָֽשְׂךָ</w:t>
      </w:r>
      <w:r>
        <w:rPr>
          <w:rFonts w:cs="David"/>
          <w:color w:val="000000"/>
          <w:sz w:val="24"/>
          <w:szCs w:val="36"/>
          <w:rtl/>
          <w:lang w:bidi="he-IL"/>
        </w:rPr>
        <w:t xml:space="preserve"> </w:t>
      </w:r>
      <w:r>
        <w:rPr>
          <w:rFonts w:cs="David" w:hint="cs"/>
          <w:color w:val="000000"/>
          <w:sz w:val="24"/>
          <w:szCs w:val="36"/>
          <w:rtl/>
          <w:lang w:bidi="he-IL"/>
        </w:rPr>
        <w:t>וַֽיְכֹֽנֲנֶֽךָ</w:t>
      </w:r>
      <w:r>
        <w:rPr>
          <w:rFonts w:cs="David"/>
          <w:color w:val="000000"/>
          <w:sz w:val="24"/>
          <w:szCs w:val="36"/>
          <w:rtl/>
          <w:lang w:bidi="he-IL"/>
        </w:rPr>
        <w:t>:</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Is He not your father, who has gotten you” (Deuteronomy 32:6)</w:t>
      </w:r>
    </w:p>
    <w:p w:rsidR="000D281B" w:rsidRDefault="000D281B" w:rsidP="000D281B">
      <w:pPr>
        <w:autoSpaceDE w:val="0"/>
        <w:autoSpaceDN w:val="0"/>
        <w:adjustRightInd w:val="0"/>
        <w:spacing w:after="0" w:line="240" w:lineRule="auto"/>
        <w:jc w:val="center"/>
        <w:rPr>
          <w:rFonts w:cs="David"/>
          <w:sz w:val="24"/>
          <w:szCs w:val="24"/>
        </w:rPr>
      </w:pPr>
      <w:proofErr w:type="gramStart"/>
      <w:r>
        <w:rPr>
          <w:rFonts w:ascii="Bookman Old Style" w:hAnsi="Bookman Old Style" w:cs="Times New Roman"/>
          <w:color w:val="000000"/>
          <w:sz w:val="24"/>
          <w:szCs w:val="24"/>
        </w:rPr>
        <w:t>and</w:t>
      </w:r>
      <w:proofErr w:type="gramEnd"/>
      <w:r>
        <w:rPr>
          <w:rFonts w:ascii="Bookman Old Style" w:hAnsi="Bookman Old Style" w:cs="Times New Roman"/>
          <w:color w:val="000000"/>
          <w:sz w:val="24"/>
          <w:szCs w:val="24"/>
        </w:rPr>
        <w:t xml:space="preserve"> “mother” is none other than the community of Israel,</w:t>
      </w:r>
    </w:p>
    <w:p w:rsidR="000D281B" w:rsidRDefault="000D281B" w:rsidP="000D281B">
      <w:pPr>
        <w:autoSpaceDE w:val="0"/>
        <w:autoSpaceDN w:val="0"/>
        <w:adjustRightInd w:val="0"/>
        <w:spacing w:after="0" w:line="240" w:lineRule="auto"/>
        <w:jc w:val="center"/>
        <w:rPr>
          <w:rFonts w:ascii="Bookman Old Style" w:hAnsi="Bookman Old Style" w:cs="Times New Roman"/>
          <w:color w:val="000000"/>
          <w:sz w:val="24"/>
          <w:szCs w:val="24"/>
        </w:rPr>
      </w:pPr>
      <w:proofErr w:type="gramStart"/>
      <w:r>
        <w:rPr>
          <w:rFonts w:ascii="Bookman Old Style" w:hAnsi="Bookman Old Style" w:cs="Times New Roman"/>
          <w:color w:val="000000"/>
          <w:sz w:val="24"/>
          <w:szCs w:val="24"/>
        </w:rPr>
        <w:t>as</w:t>
      </w:r>
      <w:proofErr w:type="gramEnd"/>
      <w:r>
        <w:rPr>
          <w:rFonts w:ascii="Bookman Old Style" w:hAnsi="Bookman Old Style" w:cs="Times New Roman"/>
          <w:color w:val="000000"/>
          <w:sz w:val="24"/>
          <w:szCs w:val="24"/>
        </w:rPr>
        <w:t xml:space="preserve"> it says </w:t>
      </w:r>
    </w:p>
    <w:p w:rsidR="000D281B" w:rsidRDefault="000D281B" w:rsidP="000D281B">
      <w:pPr>
        <w:autoSpaceDE w:val="0"/>
        <w:autoSpaceDN w:val="0"/>
        <w:adjustRightInd w:val="0"/>
        <w:spacing w:after="0" w:line="240" w:lineRule="auto"/>
        <w:jc w:val="center"/>
        <w:rPr>
          <w:rFonts w:cs="David"/>
          <w:sz w:val="24"/>
          <w:szCs w:val="24"/>
        </w:rPr>
      </w:pPr>
      <w:r>
        <w:rPr>
          <w:rFonts w:cs="David"/>
          <w:color w:val="000000"/>
          <w:sz w:val="24"/>
          <w:szCs w:val="36"/>
          <w:rtl/>
          <w:lang w:bidi="he-IL"/>
        </w:rPr>
        <w:t>שְׁמַ</w:t>
      </w:r>
      <w:r>
        <w:rPr>
          <w:rFonts w:cs="David" w:hint="cs"/>
          <w:color w:val="000000"/>
          <w:sz w:val="24"/>
          <w:szCs w:val="36"/>
          <w:rtl/>
          <w:lang w:bidi="he-IL"/>
        </w:rPr>
        <w:t>ע</w:t>
      </w:r>
      <w:r>
        <w:rPr>
          <w:rFonts w:cs="David"/>
          <w:color w:val="000000"/>
          <w:sz w:val="24"/>
          <w:szCs w:val="36"/>
          <w:rtl/>
          <w:lang w:bidi="he-IL"/>
        </w:rPr>
        <w:t xml:space="preserve"> </w:t>
      </w:r>
      <w:r>
        <w:rPr>
          <w:rFonts w:cs="David" w:hint="cs"/>
          <w:color w:val="000000"/>
          <w:sz w:val="24"/>
          <w:szCs w:val="36"/>
          <w:rtl/>
          <w:lang w:bidi="he-IL"/>
        </w:rPr>
        <w:t>בְּנִי</w:t>
      </w:r>
      <w:r>
        <w:rPr>
          <w:rFonts w:cs="David"/>
          <w:color w:val="000000"/>
          <w:sz w:val="24"/>
          <w:szCs w:val="36"/>
          <w:rtl/>
          <w:lang w:bidi="he-IL"/>
        </w:rPr>
        <w:t xml:space="preserve"> </w:t>
      </w:r>
      <w:r>
        <w:rPr>
          <w:rFonts w:cs="David" w:hint="cs"/>
          <w:color w:val="000000"/>
          <w:sz w:val="24"/>
          <w:szCs w:val="36"/>
          <w:rtl/>
          <w:lang w:bidi="he-IL"/>
        </w:rPr>
        <w:t>מוּסַר</w:t>
      </w:r>
      <w:r>
        <w:rPr>
          <w:rFonts w:cs="David"/>
          <w:color w:val="000000"/>
          <w:sz w:val="24"/>
          <w:szCs w:val="36"/>
          <w:rtl/>
          <w:lang w:bidi="he-IL"/>
        </w:rPr>
        <w:t xml:space="preserve"> </w:t>
      </w:r>
      <w:r>
        <w:rPr>
          <w:rFonts w:cs="David" w:hint="cs"/>
          <w:color w:val="000000"/>
          <w:sz w:val="24"/>
          <w:szCs w:val="36"/>
          <w:rtl/>
          <w:lang w:bidi="he-IL"/>
        </w:rPr>
        <w:t>אָבִיךָ</w:t>
      </w:r>
      <w:r>
        <w:rPr>
          <w:rFonts w:cs="David"/>
          <w:color w:val="000000"/>
          <w:sz w:val="24"/>
          <w:szCs w:val="36"/>
          <w:rtl/>
          <w:lang w:bidi="he-IL"/>
        </w:rPr>
        <w:t xml:space="preserve"> </w:t>
      </w:r>
      <w:r>
        <w:rPr>
          <w:rFonts w:cs="David" w:hint="cs"/>
          <w:color w:val="000000"/>
          <w:sz w:val="24"/>
          <w:szCs w:val="36"/>
          <w:rtl/>
          <w:lang w:bidi="he-IL"/>
        </w:rPr>
        <w:t>וְאַל־תּטֹּשׁ</w:t>
      </w:r>
      <w:r>
        <w:rPr>
          <w:rFonts w:cs="David"/>
          <w:color w:val="000000"/>
          <w:sz w:val="24"/>
          <w:szCs w:val="36"/>
          <w:rtl/>
          <w:lang w:bidi="he-IL"/>
        </w:rPr>
        <w:t xml:space="preserve"> </w:t>
      </w:r>
      <w:r>
        <w:rPr>
          <w:rFonts w:cs="David" w:hint="cs"/>
          <w:color w:val="000000"/>
          <w:sz w:val="24"/>
          <w:szCs w:val="36"/>
          <w:rtl/>
          <w:lang w:bidi="he-IL"/>
        </w:rPr>
        <w:t>תּוֹרַת</w:t>
      </w:r>
      <w:r>
        <w:rPr>
          <w:rFonts w:cs="David"/>
          <w:color w:val="000000"/>
          <w:sz w:val="24"/>
          <w:szCs w:val="36"/>
          <w:rtl/>
          <w:lang w:bidi="he-IL"/>
        </w:rPr>
        <w:t xml:space="preserve"> </w:t>
      </w:r>
      <w:r>
        <w:rPr>
          <w:rFonts w:cs="David" w:hint="cs"/>
          <w:color w:val="000000"/>
          <w:sz w:val="24"/>
          <w:szCs w:val="36"/>
          <w:rtl/>
          <w:lang w:bidi="he-IL"/>
        </w:rPr>
        <w:t>אִמֶּֽךָ</w:t>
      </w:r>
      <w:r>
        <w:rPr>
          <w:rFonts w:cs="David"/>
          <w:color w:val="000000"/>
          <w:sz w:val="24"/>
          <w:szCs w:val="36"/>
          <w:rtl/>
          <w:lang w:bidi="he-IL"/>
        </w:rPr>
        <w:t>:</w:t>
      </w:r>
    </w:p>
    <w:p w:rsidR="000D281B" w:rsidRDefault="000D281B" w:rsidP="000D281B">
      <w:pPr>
        <w:autoSpaceDE w:val="0"/>
        <w:autoSpaceDN w:val="0"/>
        <w:adjustRightInd w:val="0"/>
        <w:spacing w:after="0" w:line="240" w:lineRule="auto"/>
        <w:jc w:val="center"/>
        <w:rPr>
          <w:rFonts w:cs="David"/>
          <w:sz w:val="24"/>
          <w:szCs w:val="24"/>
        </w:rPr>
      </w:pPr>
      <w:r>
        <w:rPr>
          <w:rFonts w:ascii="Bookman Old Style" w:hAnsi="Bookman Old Style" w:cs="Times New Roman"/>
          <w:color w:val="000000"/>
          <w:sz w:val="24"/>
          <w:szCs w:val="24"/>
        </w:rPr>
        <w:t xml:space="preserve">“Hear, my son, the instruction of your father, </w:t>
      </w:r>
    </w:p>
    <w:p w:rsidR="000B45AD" w:rsidRDefault="000D281B" w:rsidP="000D281B">
      <w:pPr>
        <w:autoSpaceDE w:val="0"/>
        <w:autoSpaceDN w:val="0"/>
        <w:adjustRightInd w:val="0"/>
        <w:spacing w:after="0" w:line="240" w:lineRule="auto"/>
        <w:jc w:val="center"/>
      </w:pPr>
      <w:proofErr w:type="gramStart"/>
      <w:r>
        <w:rPr>
          <w:rFonts w:ascii="Bookman Old Style" w:hAnsi="Bookman Old Style" w:cs="Times New Roman"/>
          <w:color w:val="000000"/>
          <w:sz w:val="24"/>
          <w:szCs w:val="24"/>
        </w:rPr>
        <w:t>and</w:t>
      </w:r>
      <w:proofErr w:type="gramEnd"/>
      <w:r>
        <w:rPr>
          <w:rFonts w:ascii="Bookman Old Style" w:hAnsi="Bookman Old Style" w:cs="Times New Roman"/>
          <w:color w:val="000000"/>
          <w:sz w:val="24"/>
          <w:szCs w:val="24"/>
        </w:rPr>
        <w:t xml:space="preserve"> forsake not the teaching of your mother.” (Proverbs 1:8)</w:t>
      </w:r>
    </w:p>
    <w:sectPr w:rsidR="000B45AD" w:rsidSect="000D281B">
      <w:footerReference w:type="default" r:id="rId7"/>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A5" w:rsidRDefault="00AF79A5" w:rsidP="000D281B">
      <w:pPr>
        <w:spacing w:after="0" w:line="240" w:lineRule="auto"/>
      </w:pPr>
      <w:r>
        <w:separator/>
      </w:r>
    </w:p>
  </w:endnote>
  <w:endnote w:type="continuationSeparator" w:id="0">
    <w:p w:rsidR="00AF79A5" w:rsidRDefault="00AF79A5" w:rsidP="000D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Vilna">
    <w:altName w:val="Times New Roman"/>
    <w:panose1 w:val="00000000000000000000"/>
    <w:charset w:val="B1"/>
    <w:family w:val="roman"/>
    <w:notTrueType/>
    <w:pitch w:val="default"/>
    <w:sig w:usb0="00000800"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233773"/>
      <w:docPartObj>
        <w:docPartGallery w:val="Page Numbers (Bottom of Page)"/>
        <w:docPartUnique/>
      </w:docPartObj>
    </w:sdtPr>
    <w:sdtEndPr>
      <w:rPr>
        <w:noProof/>
      </w:rPr>
    </w:sdtEndPr>
    <w:sdtContent>
      <w:p w:rsidR="000D281B" w:rsidRDefault="000D28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281B" w:rsidRDefault="000D2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A5" w:rsidRDefault="00AF79A5" w:rsidP="000D281B">
      <w:pPr>
        <w:spacing w:after="0" w:line="240" w:lineRule="auto"/>
      </w:pPr>
      <w:r>
        <w:separator/>
      </w:r>
    </w:p>
  </w:footnote>
  <w:footnote w:type="continuationSeparator" w:id="0">
    <w:p w:rsidR="00AF79A5" w:rsidRDefault="00AF79A5" w:rsidP="000D28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1B"/>
    <w:rsid w:val="00007AAF"/>
    <w:rsid w:val="00010F5E"/>
    <w:rsid w:val="0008058A"/>
    <w:rsid w:val="00083EDB"/>
    <w:rsid w:val="000A0B34"/>
    <w:rsid w:val="000B1ED8"/>
    <w:rsid w:val="000B45AD"/>
    <w:rsid w:val="000D281B"/>
    <w:rsid w:val="000F5B71"/>
    <w:rsid w:val="0011344D"/>
    <w:rsid w:val="00124F87"/>
    <w:rsid w:val="001E72C4"/>
    <w:rsid w:val="00243D7A"/>
    <w:rsid w:val="00265527"/>
    <w:rsid w:val="00274BCD"/>
    <w:rsid w:val="00277129"/>
    <w:rsid w:val="002861DB"/>
    <w:rsid w:val="00292DB7"/>
    <w:rsid w:val="002A6008"/>
    <w:rsid w:val="003766C7"/>
    <w:rsid w:val="003B0EFA"/>
    <w:rsid w:val="003B3A33"/>
    <w:rsid w:val="0042075C"/>
    <w:rsid w:val="00454754"/>
    <w:rsid w:val="00454F24"/>
    <w:rsid w:val="004A3251"/>
    <w:rsid w:val="004D7E55"/>
    <w:rsid w:val="004E688B"/>
    <w:rsid w:val="00505480"/>
    <w:rsid w:val="00513020"/>
    <w:rsid w:val="005345FA"/>
    <w:rsid w:val="00544A4C"/>
    <w:rsid w:val="00545591"/>
    <w:rsid w:val="005521EC"/>
    <w:rsid w:val="005523F7"/>
    <w:rsid w:val="005530E8"/>
    <w:rsid w:val="00581908"/>
    <w:rsid w:val="005910C4"/>
    <w:rsid w:val="005A4FF0"/>
    <w:rsid w:val="006016D9"/>
    <w:rsid w:val="00640DA3"/>
    <w:rsid w:val="00683786"/>
    <w:rsid w:val="00687B2D"/>
    <w:rsid w:val="00692F1F"/>
    <w:rsid w:val="006E2445"/>
    <w:rsid w:val="006F29CE"/>
    <w:rsid w:val="007525A1"/>
    <w:rsid w:val="00784207"/>
    <w:rsid w:val="007861C7"/>
    <w:rsid w:val="007C4C0F"/>
    <w:rsid w:val="007F4260"/>
    <w:rsid w:val="00805214"/>
    <w:rsid w:val="00814FC8"/>
    <w:rsid w:val="008A4C7E"/>
    <w:rsid w:val="00963ECA"/>
    <w:rsid w:val="00986207"/>
    <w:rsid w:val="00993909"/>
    <w:rsid w:val="00A23A35"/>
    <w:rsid w:val="00A51E50"/>
    <w:rsid w:val="00A655E5"/>
    <w:rsid w:val="00A843DB"/>
    <w:rsid w:val="00AC3BA4"/>
    <w:rsid w:val="00AC77BB"/>
    <w:rsid w:val="00AF79A5"/>
    <w:rsid w:val="00B0009E"/>
    <w:rsid w:val="00B05737"/>
    <w:rsid w:val="00B229DB"/>
    <w:rsid w:val="00B9118F"/>
    <w:rsid w:val="00BD67CE"/>
    <w:rsid w:val="00BF5ED7"/>
    <w:rsid w:val="00C301F0"/>
    <w:rsid w:val="00C46A3B"/>
    <w:rsid w:val="00D64B19"/>
    <w:rsid w:val="00DE52A0"/>
    <w:rsid w:val="00DF4154"/>
    <w:rsid w:val="00E05770"/>
    <w:rsid w:val="00E25ABF"/>
    <w:rsid w:val="00E46328"/>
    <w:rsid w:val="00E54604"/>
    <w:rsid w:val="00E914F0"/>
    <w:rsid w:val="00E97E1C"/>
    <w:rsid w:val="00ED19C0"/>
    <w:rsid w:val="00ED7931"/>
    <w:rsid w:val="00EE4D6F"/>
    <w:rsid w:val="00F31649"/>
    <w:rsid w:val="00F608C4"/>
    <w:rsid w:val="00F931CE"/>
    <w:rsid w:val="00FA099B"/>
    <w:rsid w:val="00FC0863"/>
    <w:rsid w:val="00FE44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81B"/>
  </w:style>
  <w:style w:type="paragraph" w:styleId="Footer">
    <w:name w:val="footer"/>
    <w:basedOn w:val="Normal"/>
    <w:link w:val="FooterChar"/>
    <w:uiPriority w:val="99"/>
    <w:unhideWhenUsed/>
    <w:rsid w:val="000D2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81B"/>
  </w:style>
  <w:style w:type="paragraph" w:styleId="Footer">
    <w:name w:val="footer"/>
    <w:basedOn w:val="Normal"/>
    <w:link w:val="FooterChar"/>
    <w:uiPriority w:val="99"/>
    <w:unhideWhenUsed/>
    <w:rsid w:val="000D2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Feshbach</dc:creator>
  <cp:lastModifiedBy>Michael Feshbach</cp:lastModifiedBy>
  <cp:revision>1</cp:revision>
  <dcterms:created xsi:type="dcterms:W3CDTF">2012-06-29T13:47:00Z</dcterms:created>
  <dcterms:modified xsi:type="dcterms:W3CDTF">2012-06-29T13:57:00Z</dcterms:modified>
</cp:coreProperties>
</file>